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E93C" w14:textId="77777777" w:rsidR="00BA375A" w:rsidRPr="004E44F6" w:rsidRDefault="00BA375A" w:rsidP="004A407E">
      <w:pPr>
        <w:jc w:val="both"/>
        <w:rPr>
          <w:lang w:val="en-US"/>
        </w:rPr>
      </w:pPr>
    </w:p>
    <w:p w14:paraId="2E4F047A" w14:textId="77777777" w:rsidR="00BA375A" w:rsidRPr="004E44F6" w:rsidRDefault="00BA375A" w:rsidP="004A407E">
      <w:pPr>
        <w:jc w:val="both"/>
        <w:rPr>
          <w:lang w:val="en-US"/>
        </w:rPr>
      </w:pPr>
    </w:p>
    <w:p w14:paraId="42E80F01" w14:textId="77777777" w:rsidR="00BA375A" w:rsidRPr="004E44F6" w:rsidRDefault="00BA375A" w:rsidP="004A407E">
      <w:pPr>
        <w:jc w:val="both"/>
        <w:rPr>
          <w:lang w:val="en-US"/>
        </w:rPr>
      </w:pPr>
    </w:p>
    <w:p w14:paraId="6B33AB1E" w14:textId="77777777" w:rsidR="00BA375A" w:rsidRPr="004E44F6" w:rsidRDefault="00BA375A" w:rsidP="004A407E">
      <w:pPr>
        <w:jc w:val="both"/>
        <w:rPr>
          <w:lang w:val="en-US"/>
        </w:rPr>
      </w:pPr>
    </w:p>
    <w:p w14:paraId="6D475216" w14:textId="77777777" w:rsidR="00BA375A" w:rsidRPr="004E44F6" w:rsidRDefault="00BA375A" w:rsidP="004A407E">
      <w:pPr>
        <w:jc w:val="both"/>
        <w:rPr>
          <w:lang w:val="en-US"/>
        </w:rPr>
      </w:pPr>
    </w:p>
    <w:p w14:paraId="7BC90564" w14:textId="77777777" w:rsidR="00BA375A" w:rsidRPr="004E44F6" w:rsidRDefault="00BA375A" w:rsidP="004A407E">
      <w:pPr>
        <w:jc w:val="both"/>
        <w:rPr>
          <w:lang w:val="en-US"/>
        </w:rPr>
      </w:pPr>
    </w:p>
    <w:p w14:paraId="509B823C" w14:textId="6E6FB9F9" w:rsidR="008653F5" w:rsidRPr="004E44F6" w:rsidRDefault="005C1FBC" w:rsidP="00511215">
      <w:pPr>
        <w:rPr>
          <w:b/>
          <w:sz w:val="44"/>
          <w:szCs w:val="44"/>
          <w:lang w:val="en-US"/>
        </w:rPr>
      </w:pPr>
      <w:r w:rsidRPr="004E44F6">
        <w:rPr>
          <w:b/>
          <w:sz w:val="44"/>
          <w:szCs w:val="44"/>
          <w:lang w:val="en-US"/>
        </w:rPr>
        <w:t xml:space="preserve">Collaborative Project Implementation </w:t>
      </w:r>
      <w:r w:rsidRPr="004E44F6">
        <w:rPr>
          <w:b/>
          <w:sz w:val="44"/>
          <w:szCs w:val="44"/>
          <w:lang w:val="en-US"/>
        </w:rPr>
        <w:t>Rules</w:t>
      </w:r>
    </w:p>
    <w:p w14:paraId="2A6108B2" w14:textId="77777777" w:rsidR="00E73B41" w:rsidRDefault="00E73B41" w:rsidP="00E73B41">
      <w:pPr>
        <w:rPr>
          <w:sz w:val="32"/>
          <w:szCs w:val="32"/>
          <w:lang w:val="en-US"/>
        </w:rPr>
      </w:pPr>
      <w:r>
        <w:rPr>
          <w:sz w:val="32"/>
          <w:szCs w:val="32"/>
          <w:lang w:val="en-US"/>
        </w:rPr>
        <w:t>Implementation program NRP 2024 – 2027</w:t>
      </w:r>
      <w:r>
        <w:rPr>
          <w:sz w:val="32"/>
          <w:szCs w:val="32"/>
          <w:lang w:val="en-US"/>
        </w:rPr>
        <w:br/>
        <w:t>of the canton of Fribourg</w:t>
      </w:r>
    </w:p>
    <w:p w14:paraId="1025FA42" w14:textId="6CD1A37E" w:rsidR="00276BF5" w:rsidRPr="004E44F6" w:rsidRDefault="00276BF5" w:rsidP="004A407E">
      <w:pPr>
        <w:jc w:val="both"/>
        <w:rPr>
          <w:lang w:val="en-US"/>
        </w:rPr>
      </w:pPr>
      <w:r w:rsidRPr="004E44F6">
        <w:rPr>
          <w:lang w:val="en-US"/>
        </w:rPr>
        <w:br w:type="page"/>
      </w:r>
    </w:p>
    <w:p w14:paraId="3082D5B2" w14:textId="72D6AD27" w:rsidR="00276BF5" w:rsidRPr="004E44F6" w:rsidRDefault="00276BF5" w:rsidP="005C1FBC">
      <w:pPr>
        <w:pStyle w:val="Titre1"/>
        <w:rPr>
          <w:lang w:val="en-US"/>
        </w:rPr>
      </w:pPr>
      <w:bookmarkStart w:id="0" w:name="_Hlk159244740"/>
      <w:r w:rsidRPr="004E44F6">
        <w:rPr>
          <w:lang w:val="en-US"/>
        </w:rPr>
        <w:lastRenderedPageBreak/>
        <w:t>Introduction</w:t>
      </w:r>
    </w:p>
    <w:p w14:paraId="7882DC96" w14:textId="47DF21D4" w:rsidR="005C1FBC" w:rsidRPr="004E44F6" w:rsidRDefault="005C1FBC" w:rsidP="005C1FBC">
      <w:pPr>
        <w:rPr>
          <w:lang w:val="en-US"/>
        </w:rPr>
      </w:pPr>
      <w:r w:rsidRPr="004E44F6">
        <w:rPr>
          <w:lang w:val="en-US"/>
        </w:rPr>
        <w:t>In implementing the NPR 2024-2027 program, the Canton of Fribourg supports the development of collaborative projects specifically focused on companies in the industrial sector, with the aim of increasing their added value.</w:t>
      </w:r>
    </w:p>
    <w:p w14:paraId="6262125C" w14:textId="03ED8229" w:rsidR="005C1FBC" w:rsidRPr="004E44F6" w:rsidRDefault="005C1FBC" w:rsidP="005C1FBC">
      <w:pPr>
        <w:rPr>
          <w:lang w:val="en-US"/>
        </w:rPr>
      </w:pPr>
      <w:r w:rsidRPr="004E44F6">
        <w:rPr>
          <w:lang w:val="en-US"/>
        </w:rPr>
        <w:t>The first collaborative projects were financed by the NPR grant in 2008. In total, 74</w:t>
      </w:r>
      <w:r w:rsidRPr="004E44F6">
        <w:rPr>
          <w:lang w:val="en-US"/>
        </w:rPr>
        <w:t xml:space="preserve"> </w:t>
      </w:r>
      <w:r w:rsidRPr="004E44F6">
        <w:rPr>
          <w:lang w:val="en-US"/>
        </w:rPr>
        <w:t>collaborative projects were completed between 2008 and 2023 with the participation of more than 390 companies. These projects enhance relationships between companies and higher education institutions in the field of innovation, ensuring a gain in competitiveness for the companies.</w:t>
      </w:r>
    </w:p>
    <w:p w14:paraId="5BC51528" w14:textId="340AF87E" w:rsidR="00276BF5" w:rsidRPr="004E44F6" w:rsidRDefault="005C1FBC" w:rsidP="005C1FBC">
      <w:pPr>
        <w:pStyle w:val="Titre1"/>
        <w:rPr>
          <w:lang w:val="en-US"/>
        </w:rPr>
      </w:pPr>
      <w:r w:rsidRPr="004E44F6">
        <w:rPr>
          <w:lang w:val="en-US"/>
        </w:rPr>
        <w:t>Collaborative project definition</w:t>
      </w:r>
    </w:p>
    <w:p w14:paraId="2C638E59" w14:textId="5635486C" w:rsidR="005C1FBC" w:rsidRPr="004E44F6" w:rsidRDefault="005C1FBC" w:rsidP="005C1FBC">
      <w:pPr>
        <w:rPr>
          <w:lang w:val="en-US"/>
        </w:rPr>
      </w:pPr>
      <w:r w:rsidRPr="004E44F6">
        <w:rPr>
          <w:lang w:val="en-US"/>
        </w:rPr>
        <w:t>A collaborative project (CP) aims to address, with the assistance of a public research organization, either a pre-competitive and innovative technological challenge expressed by several independent companies, or to create a value chain with multiple companies to deliver an innovative service or product.</w:t>
      </w:r>
    </w:p>
    <w:p w14:paraId="3439FB11" w14:textId="0B24581A" w:rsidR="00276BF5" w:rsidRPr="004E44F6" w:rsidRDefault="004E44F6" w:rsidP="005C1FBC">
      <w:pPr>
        <w:pStyle w:val="Titre1"/>
        <w:rPr>
          <w:lang w:val="en-US"/>
        </w:rPr>
      </w:pPr>
      <w:r w:rsidRPr="004E44F6">
        <w:rPr>
          <w:lang w:val="en-US"/>
        </w:rPr>
        <w:t>Objectives</w:t>
      </w:r>
    </w:p>
    <w:p w14:paraId="44453DEB" w14:textId="77777777" w:rsidR="005C1FBC" w:rsidRPr="004E44F6" w:rsidRDefault="005C1FBC" w:rsidP="005C1FBC">
      <w:pPr>
        <w:spacing w:after="0"/>
        <w:rPr>
          <w:lang w:val="en-US"/>
        </w:rPr>
      </w:pPr>
      <w:r w:rsidRPr="004E44F6">
        <w:rPr>
          <w:lang w:val="en-US"/>
        </w:rPr>
        <w:t xml:space="preserve">The implementation of collaborative projects aligned with the strategic axes of the NPR 2024-2027 program (Bioeconomy and </w:t>
      </w:r>
      <w:proofErr w:type="spellStart"/>
      <w:r w:rsidRPr="004E44F6">
        <w:rPr>
          <w:lang w:val="en-US"/>
        </w:rPr>
        <w:t>Agro</w:t>
      </w:r>
      <w:proofErr w:type="spellEnd"/>
      <w:r w:rsidRPr="004E44F6">
        <w:rPr>
          <w:lang w:val="en-US"/>
        </w:rPr>
        <w:t>-Food Industry, Industry 4.0, Smart Territory), while contributing to the climate plan measures of the Canton of Fribourg 2021-2026, promotes the achievement of the following objectives:</w:t>
      </w:r>
    </w:p>
    <w:p w14:paraId="2F652CF3" w14:textId="77777777" w:rsidR="005C1FBC" w:rsidRPr="004E44F6" w:rsidRDefault="005C1FBC" w:rsidP="005C1FBC">
      <w:pPr>
        <w:spacing w:after="0"/>
        <w:rPr>
          <w:lang w:val="en-US"/>
        </w:rPr>
      </w:pPr>
    </w:p>
    <w:p w14:paraId="05E3E8A1" w14:textId="5A6A1B5A" w:rsidR="005C1FBC" w:rsidRPr="004E44F6" w:rsidRDefault="005C1FBC" w:rsidP="005C1FBC">
      <w:pPr>
        <w:spacing w:after="0"/>
        <w:rPr>
          <w:b/>
          <w:bCs/>
          <w:lang w:val="en-US"/>
        </w:rPr>
      </w:pPr>
      <w:r w:rsidRPr="004E44F6">
        <w:rPr>
          <w:b/>
          <w:bCs/>
          <w:lang w:val="en-US"/>
        </w:rPr>
        <w:t>Support for Business Innovation</w:t>
      </w:r>
    </w:p>
    <w:p w14:paraId="13601AC5" w14:textId="77777777" w:rsidR="005C1FBC" w:rsidRPr="004E44F6" w:rsidRDefault="005C1FBC" w:rsidP="005C1FBC">
      <w:pPr>
        <w:pStyle w:val="Paragraphedeliste"/>
        <w:numPr>
          <w:ilvl w:val="0"/>
          <w:numId w:val="12"/>
        </w:numPr>
        <w:spacing w:after="0"/>
        <w:rPr>
          <w:lang w:val="en-US"/>
        </w:rPr>
      </w:pPr>
      <w:r w:rsidRPr="004E44F6">
        <w:rPr>
          <w:lang w:val="en-US"/>
        </w:rPr>
        <w:t>Promote and support innovative collaborative projects of companies</w:t>
      </w:r>
    </w:p>
    <w:p w14:paraId="68EFA678" w14:textId="77777777" w:rsidR="005C1FBC" w:rsidRPr="004E44F6" w:rsidRDefault="005C1FBC" w:rsidP="005C1FBC">
      <w:pPr>
        <w:pStyle w:val="Paragraphedeliste"/>
        <w:numPr>
          <w:ilvl w:val="0"/>
          <w:numId w:val="12"/>
        </w:numPr>
        <w:spacing w:after="0"/>
        <w:rPr>
          <w:lang w:val="en-US"/>
        </w:rPr>
      </w:pPr>
      <w:r w:rsidRPr="004E44F6">
        <w:rPr>
          <w:lang w:val="en-US"/>
        </w:rPr>
        <w:t>Encourage the adoption of new technologies and practices by companies</w:t>
      </w:r>
    </w:p>
    <w:p w14:paraId="4CD23E8E" w14:textId="77777777" w:rsidR="005C1FBC" w:rsidRPr="004E44F6" w:rsidRDefault="005C1FBC" w:rsidP="005C1FBC">
      <w:pPr>
        <w:pStyle w:val="Paragraphedeliste"/>
        <w:numPr>
          <w:ilvl w:val="0"/>
          <w:numId w:val="12"/>
        </w:numPr>
        <w:spacing w:after="0"/>
        <w:rPr>
          <w:lang w:val="en-US"/>
        </w:rPr>
      </w:pPr>
      <w:r w:rsidRPr="004E44F6">
        <w:rPr>
          <w:lang w:val="en-US"/>
        </w:rPr>
        <w:t>Accelerate the transfer of technologies and knowledge</w:t>
      </w:r>
    </w:p>
    <w:p w14:paraId="38B6BC2E" w14:textId="77777777" w:rsidR="005C1FBC" w:rsidRPr="004E44F6" w:rsidRDefault="005C1FBC" w:rsidP="005C1FBC">
      <w:pPr>
        <w:pStyle w:val="Paragraphedeliste"/>
        <w:numPr>
          <w:ilvl w:val="0"/>
          <w:numId w:val="12"/>
        </w:numPr>
        <w:spacing w:after="0"/>
        <w:rPr>
          <w:lang w:val="en-US"/>
        </w:rPr>
      </w:pPr>
      <w:r w:rsidRPr="004E44F6">
        <w:rPr>
          <w:lang w:val="en-US"/>
        </w:rPr>
        <w:t>Strengthening Collaborations</w:t>
      </w:r>
    </w:p>
    <w:p w14:paraId="555E0E72" w14:textId="77777777" w:rsidR="005C1FBC" w:rsidRPr="004E44F6" w:rsidRDefault="005C1FBC" w:rsidP="005C1FBC">
      <w:pPr>
        <w:spacing w:after="0"/>
        <w:rPr>
          <w:lang w:val="en-US"/>
        </w:rPr>
      </w:pPr>
    </w:p>
    <w:p w14:paraId="145D0E2C" w14:textId="77777777" w:rsidR="005C1FBC" w:rsidRPr="004E44F6" w:rsidRDefault="005C1FBC" w:rsidP="005C1FBC">
      <w:pPr>
        <w:spacing w:after="0"/>
        <w:rPr>
          <w:b/>
          <w:bCs/>
          <w:lang w:val="en-US"/>
        </w:rPr>
      </w:pPr>
      <w:r w:rsidRPr="004E44F6">
        <w:rPr>
          <w:b/>
          <w:bCs/>
          <w:lang w:val="en-US"/>
        </w:rPr>
        <w:t>Strengthen collaborations between companies and higher education institutions</w:t>
      </w:r>
    </w:p>
    <w:p w14:paraId="50F570E5" w14:textId="77777777" w:rsidR="005C1FBC" w:rsidRPr="004E44F6" w:rsidRDefault="005C1FBC" w:rsidP="005C1FBC">
      <w:pPr>
        <w:pStyle w:val="Paragraphedeliste"/>
        <w:numPr>
          <w:ilvl w:val="0"/>
          <w:numId w:val="12"/>
        </w:numPr>
        <w:spacing w:after="0"/>
        <w:rPr>
          <w:lang w:val="en-US"/>
        </w:rPr>
      </w:pPr>
      <w:r w:rsidRPr="004E44F6">
        <w:rPr>
          <w:lang w:val="en-US"/>
        </w:rPr>
        <w:t>Develop synergies between various actors in the canton (companies, research institutes, and public institutions)</w:t>
      </w:r>
    </w:p>
    <w:p w14:paraId="72F8E2E5" w14:textId="77777777" w:rsidR="005C1FBC" w:rsidRPr="004E44F6" w:rsidRDefault="005C1FBC" w:rsidP="005C1FBC">
      <w:pPr>
        <w:pStyle w:val="Paragraphedeliste"/>
        <w:numPr>
          <w:ilvl w:val="0"/>
          <w:numId w:val="12"/>
        </w:numPr>
        <w:spacing w:after="0"/>
        <w:rPr>
          <w:lang w:val="en-US"/>
        </w:rPr>
      </w:pPr>
      <w:r w:rsidRPr="004E44F6">
        <w:rPr>
          <w:lang w:val="en-US"/>
        </w:rPr>
        <w:t>Highlight the skills of academic and industrial sectors</w:t>
      </w:r>
    </w:p>
    <w:p w14:paraId="22C6DCC0" w14:textId="2EB9D551" w:rsidR="005C1FBC" w:rsidRPr="004E44F6" w:rsidRDefault="005C1FBC" w:rsidP="005C1FBC">
      <w:pPr>
        <w:pStyle w:val="Paragraphedeliste"/>
        <w:numPr>
          <w:ilvl w:val="0"/>
          <w:numId w:val="12"/>
        </w:numPr>
        <w:spacing w:after="0"/>
        <w:rPr>
          <w:lang w:val="en-US"/>
        </w:rPr>
      </w:pPr>
      <w:r w:rsidRPr="004E44F6">
        <w:rPr>
          <w:lang w:val="en-US"/>
        </w:rPr>
        <w:t>Economic Development Enhancement</w:t>
      </w:r>
    </w:p>
    <w:p w14:paraId="420F87EB" w14:textId="77777777" w:rsidR="005C1FBC" w:rsidRPr="004E44F6" w:rsidRDefault="005C1FBC" w:rsidP="005C1FBC">
      <w:pPr>
        <w:pStyle w:val="Paragraphedeliste"/>
        <w:numPr>
          <w:ilvl w:val="0"/>
          <w:numId w:val="12"/>
        </w:numPr>
        <w:spacing w:after="0"/>
        <w:rPr>
          <w:lang w:val="en-US"/>
        </w:rPr>
      </w:pPr>
      <w:r w:rsidRPr="004E44F6">
        <w:rPr>
          <w:lang w:val="en-US"/>
        </w:rPr>
        <w:t>Contribute to the improvement of the competitiveness of Fribourg companies nationally and internationally by maintaining and creating jobs</w:t>
      </w:r>
    </w:p>
    <w:p w14:paraId="68DE17DD" w14:textId="77777777" w:rsidR="005C1FBC" w:rsidRPr="004E44F6" w:rsidRDefault="005C1FBC" w:rsidP="005C1FBC">
      <w:pPr>
        <w:pStyle w:val="Paragraphedeliste"/>
        <w:numPr>
          <w:ilvl w:val="0"/>
          <w:numId w:val="12"/>
        </w:numPr>
        <w:spacing w:after="0"/>
        <w:rPr>
          <w:lang w:val="en-US"/>
        </w:rPr>
      </w:pPr>
      <w:r w:rsidRPr="004E44F6">
        <w:rPr>
          <w:lang w:val="en-US"/>
        </w:rPr>
        <w:t>Support companies in their digital and sustainable transformations</w:t>
      </w:r>
    </w:p>
    <w:p w14:paraId="2B465CCB" w14:textId="77777777" w:rsidR="005C1FBC" w:rsidRPr="004E44F6" w:rsidRDefault="005C1FBC" w:rsidP="005C1FBC">
      <w:pPr>
        <w:pStyle w:val="Paragraphedeliste"/>
        <w:numPr>
          <w:ilvl w:val="0"/>
          <w:numId w:val="12"/>
        </w:numPr>
        <w:spacing w:after="0"/>
        <w:rPr>
          <w:lang w:val="en-US"/>
        </w:rPr>
      </w:pPr>
      <w:r w:rsidRPr="004E44F6">
        <w:rPr>
          <w:lang w:val="en-US"/>
        </w:rPr>
        <w:t>Enhance the attractiveness of the Canton of Fribourg for talent.</w:t>
      </w:r>
    </w:p>
    <w:p w14:paraId="4562939D" w14:textId="77777777" w:rsidR="005C1FBC" w:rsidRPr="004E44F6" w:rsidRDefault="005C1FBC" w:rsidP="005C1FBC">
      <w:pPr>
        <w:spacing w:after="0"/>
        <w:rPr>
          <w:lang w:val="en-US"/>
        </w:rPr>
      </w:pPr>
    </w:p>
    <w:p w14:paraId="71C5CCE4" w14:textId="77777777" w:rsidR="005C1FBC" w:rsidRPr="004E44F6" w:rsidRDefault="005C1FBC" w:rsidP="005C1FBC">
      <w:pPr>
        <w:rPr>
          <w:lang w:val="en-US"/>
        </w:rPr>
      </w:pPr>
    </w:p>
    <w:p w14:paraId="4C524562" w14:textId="77777777" w:rsidR="005C1FBC" w:rsidRPr="004E44F6" w:rsidRDefault="005C1FBC" w:rsidP="005C1FBC">
      <w:pPr>
        <w:rPr>
          <w:lang w:val="en-US"/>
        </w:rPr>
      </w:pPr>
    </w:p>
    <w:p w14:paraId="327374B6" w14:textId="1284C7D8" w:rsidR="00BC25CC" w:rsidRPr="004E44F6" w:rsidRDefault="00BC25CC">
      <w:pPr>
        <w:rPr>
          <w:rFonts w:eastAsiaTheme="majorEastAsia" w:cstheme="majorBidi"/>
          <w:b/>
          <w:color w:val="000000" w:themeColor="text1"/>
          <w:sz w:val="28"/>
          <w:szCs w:val="32"/>
          <w:lang w:val="en-US"/>
        </w:rPr>
      </w:pPr>
    </w:p>
    <w:p w14:paraId="59276A60" w14:textId="77777777" w:rsidR="005C1FBC" w:rsidRPr="004E44F6" w:rsidRDefault="005C1FBC" w:rsidP="005C1FBC">
      <w:pPr>
        <w:pStyle w:val="Titre1"/>
        <w:spacing w:after="0"/>
        <w:rPr>
          <w:lang w:val="en-US"/>
        </w:rPr>
      </w:pPr>
      <w:r w:rsidRPr="004E44F6">
        <w:rPr>
          <w:lang w:val="en-US"/>
        </w:rPr>
        <w:lastRenderedPageBreak/>
        <w:t>Operational Rules</w:t>
      </w:r>
    </w:p>
    <w:p w14:paraId="2D296FAA" w14:textId="77777777" w:rsidR="005C1FBC" w:rsidRPr="004E44F6" w:rsidRDefault="005C1FBC" w:rsidP="005C1FBC">
      <w:pPr>
        <w:autoSpaceDE w:val="0"/>
        <w:autoSpaceDN w:val="0"/>
        <w:adjustRightInd w:val="0"/>
        <w:spacing w:after="0" w:line="240" w:lineRule="auto"/>
        <w:jc w:val="both"/>
        <w:rPr>
          <w:rFonts w:eastAsiaTheme="majorEastAsia" w:cstheme="majorBidi"/>
          <w:b/>
          <w:color w:val="000000" w:themeColor="text1"/>
          <w:sz w:val="28"/>
          <w:szCs w:val="32"/>
          <w:lang w:val="en-US"/>
        </w:rPr>
      </w:pPr>
    </w:p>
    <w:p w14:paraId="29110328" w14:textId="77777777" w:rsidR="005C1FBC" w:rsidRPr="004E44F6" w:rsidRDefault="005C1FBC" w:rsidP="005C1FBC">
      <w:pPr>
        <w:spacing w:after="0" w:line="240" w:lineRule="auto"/>
        <w:jc w:val="both"/>
        <w:rPr>
          <w:rFonts w:cs="Arial"/>
          <w:lang w:val="en-US"/>
        </w:rPr>
      </w:pPr>
      <w:r w:rsidRPr="004E44F6">
        <w:rPr>
          <w:rFonts w:cs="Arial"/>
          <w:lang w:val="en-US"/>
        </w:rPr>
        <w:t xml:space="preserve">Requests for collaborative project funding and the portfolio of completed collaborative projects are managed by INNOSQUARE under a mandate given by </w:t>
      </w:r>
      <w:proofErr w:type="spellStart"/>
      <w:r w:rsidRPr="004E44F6">
        <w:rPr>
          <w:rFonts w:cs="Arial"/>
          <w:lang w:val="en-US"/>
        </w:rPr>
        <w:t>PromFR</w:t>
      </w:r>
      <w:proofErr w:type="spellEnd"/>
      <w:r w:rsidRPr="004E44F6">
        <w:rPr>
          <w:rFonts w:cs="Arial"/>
          <w:lang w:val="en-US"/>
        </w:rPr>
        <w:t xml:space="preserve"> with the assistance of external experts.</w:t>
      </w:r>
    </w:p>
    <w:p w14:paraId="0CB2E81B" w14:textId="77777777" w:rsidR="005C1FBC" w:rsidRPr="004E44F6" w:rsidRDefault="005C1FBC" w:rsidP="005C1FBC">
      <w:pPr>
        <w:spacing w:after="0" w:line="240" w:lineRule="auto"/>
        <w:jc w:val="both"/>
        <w:rPr>
          <w:rFonts w:cs="Arial"/>
          <w:lang w:val="en-US"/>
        </w:rPr>
      </w:pPr>
    </w:p>
    <w:p w14:paraId="756E338C" w14:textId="467F0DBA" w:rsidR="00BB4D58" w:rsidRPr="004E44F6" w:rsidRDefault="005C1FBC" w:rsidP="005C1FBC">
      <w:pPr>
        <w:spacing w:after="0" w:line="240" w:lineRule="auto"/>
        <w:jc w:val="both"/>
        <w:rPr>
          <w:rFonts w:cs="Arial"/>
          <w:lang w:val="en-US"/>
        </w:rPr>
      </w:pPr>
      <w:r w:rsidRPr="004E44F6">
        <w:rPr>
          <w:rFonts w:cs="Arial"/>
          <w:lang w:val="en-US"/>
        </w:rPr>
        <w:t>The evaluation of funding requests for the granting of NPR subsidies for collaborative projects is entrusted to the Commission for Economic Promotion Aid Measures (CAPE) of the Canton of Fribourg as the evaluation committee. The conditions and operational rules for granting NPR funding are as follows:</w:t>
      </w:r>
    </w:p>
    <w:p w14:paraId="54190748" w14:textId="77777777" w:rsidR="005C1FBC" w:rsidRPr="004E44F6" w:rsidRDefault="005C1FBC" w:rsidP="005C1FBC">
      <w:pPr>
        <w:spacing w:after="0" w:line="240" w:lineRule="auto"/>
        <w:jc w:val="both"/>
        <w:rPr>
          <w:rFonts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2"/>
        <w:gridCol w:w="5948"/>
      </w:tblGrid>
      <w:tr w:rsidR="009F4EFB" w:rsidRPr="004E44F6" w14:paraId="22868D01" w14:textId="77777777" w:rsidTr="00CA06CA">
        <w:tc>
          <w:tcPr>
            <w:tcW w:w="562" w:type="dxa"/>
          </w:tcPr>
          <w:p w14:paraId="2C107CAE" w14:textId="05A9514C" w:rsidR="009F4EFB" w:rsidRPr="004E44F6" w:rsidRDefault="009F4EFB" w:rsidP="00765514">
            <w:pPr>
              <w:spacing w:before="60" w:after="60"/>
              <w:rPr>
                <w:rFonts w:eastAsia="Times New Roman" w:cs="Arial"/>
                <w:lang w:val="en-US" w:eastAsia="fr-CH"/>
              </w:rPr>
            </w:pPr>
            <w:r w:rsidRPr="004E44F6">
              <w:rPr>
                <w:rFonts w:eastAsia="Times New Roman" w:cs="Arial"/>
                <w:lang w:val="en-US" w:eastAsia="fr-CH"/>
              </w:rPr>
              <w:t>a)</w:t>
            </w:r>
          </w:p>
        </w:tc>
        <w:tc>
          <w:tcPr>
            <w:tcW w:w="2552" w:type="dxa"/>
          </w:tcPr>
          <w:p w14:paraId="0F8BFA7A" w14:textId="7D2FE0B0" w:rsidR="009F4EFB" w:rsidRPr="004E44F6" w:rsidRDefault="00D527DB" w:rsidP="00765514">
            <w:pPr>
              <w:spacing w:before="60" w:after="60"/>
              <w:rPr>
                <w:rFonts w:eastAsia="Times New Roman" w:cs="Arial"/>
                <w:lang w:val="en-US" w:eastAsia="fr-CH"/>
              </w:rPr>
            </w:pPr>
            <w:r w:rsidRPr="004E44F6">
              <w:rPr>
                <w:rFonts w:eastAsia="Times New Roman" w:cs="Arial"/>
                <w:lang w:val="en-US" w:eastAsia="fr-CH"/>
              </w:rPr>
              <w:t>Project consortium</w:t>
            </w:r>
          </w:p>
        </w:tc>
        <w:tc>
          <w:tcPr>
            <w:tcW w:w="5948" w:type="dxa"/>
          </w:tcPr>
          <w:p w14:paraId="0814D6F1" w14:textId="377D5D90" w:rsidR="009F4EFB" w:rsidRPr="004E44F6" w:rsidRDefault="005C1FBC" w:rsidP="00765514">
            <w:pPr>
              <w:spacing w:before="60" w:after="60"/>
              <w:rPr>
                <w:rFonts w:eastAsia="Times New Roman" w:cs="Arial"/>
                <w:lang w:val="en-US" w:eastAsia="fr-CH"/>
              </w:rPr>
            </w:pPr>
            <w:r w:rsidRPr="004E44F6">
              <w:rPr>
                <w:rFonts w:eastAsia="Times New Roman" w:cs="Arial"/>
                <w:lang w:val="en-US" w:eastAsia="fr-CH"/>
              </w:rPr>
              <w:t>Any Fribourg-based company can collaborate with other companies to form a collaborative project consortium, provided that the project's theme aligns with one of the strategic axes of the Canton of Fribourg's NPR 2024-2027 Program.</w:t>
            </w:r>
          </w:p>
        </w:tc>
      </w:tr>
      <w:tr w:rsidR="009F4EFB" w:rsidRPr="004E44F6" w14:paraId="4D242D73" w14:textId="77777777" w:rsidTr="00CA06CA">
        <w:tc>
          <w:tcPr>
            <w:tcW w:w="562" w:type="dxa"/>
          </w:tcPr>
          <w:p w14:paraId="1EDC34B5" w14:textId="417CBCB5" w:rsidR="009F4EFB" w:rsidRPr="004E44F6" w:rsidRDefault="009F4EFB" w:rsidP="00765514">
            <w:pPr>
              <w:spacing w:before="60" w:after="60"/>
              <w:rPr>
                <w:rFonts w:eastAsia="Times New Roman" w:cs="Arial"/>
                <w:lang w:val="en-US" w:eastAsia="fr-CH"/>
              </w:rPr>
            </w:pPr>
            <w:r w:rsidRPr="004E44F6">
              <w:rPr>
                <w:rFonts w:eastAsia="Times New Roman" w:cs="Arial"/>
                <w:lang w:val="en-US" w:eastAsia="fr-CH"/>
              </w:rPr>
              <w:t>b)</w:t>
            </w:r>
          </w:p>
        </w:tc>
        <w:tc>
          <w:tcPr>
            <w:tcW w:w="2552" w:type="dxa"/>
          </w:tcPr>
          <w:p w14:paraId="00DED954" w14:textId="018BE323" w:rsidR="009F4EFB" w:rsidRPr="004E44F6" w:rsidRDefault="00D527DB" w:rsidP="00765514">
            <w:pPr>
              <w:spacing w:before="60" w:after="60"/>
              <w:rPr>
                <w:rFonts w:eastAsia="Times New Roman" w:cs="Arial"/>
                <w:lang w:val="en-US" w:eastAsia="fr-CH"/>
              </w:rPr>
            </w:pPr>
            <w:r w:rsidRPr="004E44F6">
              <w:rPr>
                <w:rFonts w:eastAsia="Times New Roman" w:cs="Arial"/>
                <w:lang w:val="en-US"/>
              </w:rPr>
              <w:t>Project consortium composition</w:t>
            </w:r>
          </w:p>
        </w:tc>
        <w:tc>
          <w:tcPr>
            <w:tcW w:w="5948" w:type="dxa"/>
          </w:tcPr>
          <w:p w14:paraId="00440944" w14:textId="03A6CF86" w:rsidR="009F4EFB" w:rsidRPr="004E44F6" w:rsidRDefault="005C1FBC" w:rsidP="00765514">
            <w:pPr>
              <w:spacing w:before="60" w:after="60"/>
              <w:rPr>
                <w:rFonts w:eastAsia="Times New Roman" w:cs="Arial"/>
                <w:lang w:val="en-US" w:eastAsia="fr-CH"/>
              </w:rPr>
            </w:pPr>
            <w:r w:rsidRPr="004E44F6">
              <w:rPr>
                <w:rFonts w:eastAsia="Times New Roman" w:cs="Arial"/>
                <w:lang w:val="en-US" w:eastAsia="fr-CH"/>
              </w:rPr>
              <w:t>The consortium must include at least three companies, with at least two based in Fribourg, as well as a public research organization. It is recommended that non-Fribourg-based companies seek financial support from their own canton to increase the overall project budget.</w:t>
            </w:r>
          </w:p>
        </w:tc>
      </w:tr>
      <w:tr w:rsidR="000A64E0" w:rsidRPr="004E44F6" w14:paraId="44BF802B" w14:textId="77777777" w:rsidTr="00CA06CA">
        <w:tc>
          <w:tcPr>
            <w:tcW w:w="562" w:type="dxa"/>
          </w:tcPr>
          <w:p w14:paraId="0AB3162B" w14:textId="2AA63359" w:rsidR="000A64E0" w:rsidRPr="004E44F6" w:rsidRDefault="000A64E0" w:rsidP="00765514">
            <w:pPr>
              <w:spacing w:before="60" w:after="60"/>
              <w:rPr>
                <w:rFonts w:eastAsia="Times New Roman" w:cs="Arial"/>
                <w:lang w:val="en-US" w:eastAsia="fr-CH"/>
              </w:rPr>
            </w:pPr>
            <w:r w:rsidRPr="004E44F6">
              <w:rPr>
                <w:rFonts w:eastAsia="Times New Roman" w:cs="Arial"/>
                <w:lang w:val="en-US" w:eastAsia="fr-CH"/>
              </w:rPr>
              <w:t>d)</w:t>
            </w:r>
          </w:p>
        </w:tc>
        <w:tc>
          <w:tcPr>
            <w:tcW w:w="2552" w:type="dxa"/>
          </w:tcPr>
          <w:p w14:paraId="13663109" w14:textId="6D8C708A" w:rsidR="000A64E0" w:rsidRPr="004E44F6" w:rsidRDefault="00D527DB" w:rsidP="00765514">
            <w:pPr>
              <w:spacing w:before="60" w:after="60"/>
              <w:rPr>
                <w:rFonts w:eastAsia="Times New Roman" w:cs="Arial"/>
                <w:lang w:val="en-US"/>
              </w:rPr>
            </w:pPr>
            <w:r w:rsidRPr="004E44F6">
              <w:rPr>
                <w:rFonts w:eastAsia="Times New Roman" w:cs="Arial"/>
                <w:lang w:val="en-US"/>
              </w:rPr>
              <w:t>Project financing</w:t>
            </w:r>
          </w:p>
        </w:tc>
        <w:tc>
          <w:tcPr>
            <w:tcW w:w="5948" w:type="dxa"/>
          </w:tcPr>
          <w:p w14:paraId="5273EFB3" w14:textId="30E7C5D5" w:rsidR="000A64E0" w:rsidRPr="004E44F6" w:rsidRDefault="005C1FBC" w:rsidP="005C1FBC">
            <w:pPr>
              <w:spacing w:before="60" w:after="60"/>
              <w:rPr>
                <w:rFonts w:eastAsia="Times New Roman" w:cs="Arial"/>
                <w:lang w:val="en-US" w:eastAsia="fr-CH"/>
              </w:rPr>
            </w:pPr>
            <w:r w:rsidRPr="004E44F6">
              <w:rPr>
                <w:rFonts w:eastAsia="Times New Roman" w:cs="Arial"/>
                <w:lang w:val="en-US" w:eastAsia="fr-CH"/>
              </w:rPr>
              <w:t>The project funding must cover self-financing contributions from the companies, costs of public research organizations including personnel costs, equipment costs (up to 10%), and other project expenses.</w:t>
            </w:r>
          </w:p>
        </w:tc>
      </w:tr>
      <w:tr w:rsidR="001B7AEF" w:rsidRPr="004E44F6" w14:paraId="6DCDAAED" w14:textId="77777777" w:rsidTr="00CA06CA">
        <w:tc>
          <w:tcPr>
            <w:tcW w:w="562" w:type="dxa"/>
          </w:tcPr>
          <w:p w14:paraId="2ED3D8EB" w14:textId="0E8E13E0" w:rsidR="001B7AEF" w:rsidRPr="004E44F6" w:rsidRDefault="00CA06CA" w:rsidP="00765514">
            <w:pPr>
              <w:spacing w:before="60" w:after="60"/>
              <w:rPr>
                <w:rFonts w:eastAsia="Times New Roman" w:cs="Arial"/>
                <w:lang w:val="en-US" w:eastAsia="fr-CH"/>
              </w:rPr>
            </w:pPr>
            <w:r w:rsidRPr="004E44F6">
              <w:rPr>
                <w:lang w:val="en-US"/>
              </w:rPr>
              <w:t>d</w:t>
            </w:r>
            <w:r w:rsidR="001B7AEF" w:rsidRPr="004E44F6">
              <w:rPr>
                <w:lang w:val="en-US"/>
              </w:rPr>
              <w:t>)</w:t>
            </w:r>
          </w:p>
        </w:tc>
        <w:tc>
          <w:tcPr>
            <w:tcW w:w="2552" w:type="dxa"/>
          </w:tcPr>
          <w:p w14:paraId="103588C4" w14:textId="22411771" w:rsidR="001B7AEF" w:rsidRPr="004E44F6" w:rsidRDefault="00D527DB" w:rsidP="00765514">
            <w:pPr>
              <w:spacing w:before="60" w:after="60"/>
              <w:rPr>
                <w:rFonts w:eastAsia="Times New Roman" w:cs="Arial"/>
                <w:lang w:val="en-US"/>
              </w:rPr>
            </w:pPr>
            <w:r w:rsidRPr="004E44F6">
              <w:rPr>
                <w:lang w:val="en-US"/>
              </w:rPr>
              <w:t>Amount of the NPR Grant</w:t>
            </w:r>
          </w:p>
        </w:tc>
        <w:tc>
          <w:tcPr>
            <w:tcW w:w="5948" w:type="dxa"/>
          </w:tcPr>
          <w:p w14:paraId="70CC6F10" w14:textId="6274418B" w:rsidR="001B7AEF" w:rsidRPr="004E44F6" w:rsidRDefault="005C1FBC" w:rsidP="00765514">
            <w:pPr>
              <w:spacing w:before="60" w:after="60"/>
              <w:rPr>
                <w:rFonts w:eastAsia="Times New Roman" w:cs="Arial"/>
                <w:lang w:val="en-US" w:eastAsia="fr-CH"/>
              </w:rPr>
            </w:pPr>
            <w:r w:rsidRPr="004E44F6">
              <w:rPr>
                <w:lang w:val="en-US"/>
              </w:rPr>
              <w:t>The requested NPR grant is capped at CHF 150,000, not exceeding 65% of the total budgeted project cost.</w:t>
            </w:r>
          </w:p>
        </w:tc>
      </w:tr>
      <w:tr w:rsidR="001B7AEF" w:rsidRPr="004E44F6" w14:paraId="36FE77D2" w14:textId="77777777" w:rsidTr="00CA06CA">
        <w:tc>
          <w:tcPr>
            <w:tcW w:w="562" w:type="dxa"/>
          </w:tcPr>
          <w:p w14:paraId="4EAF53EF" w14:textId="59E9E1DF" w:rsidR="001B7AEF" w:rsidRPr="004E44F6" w:rsidRDefault="00CA06CA" w:rsidP="00765514">
            <w:pPr>
              <w:spacing w:before="60" w:after="60"/>
              <w:rPr>
                <w:lang w:val="en-US"/>
              </w:rPr>
            </w:pPr>
            <w:r w:rsidRPr="004E44F6">
              <w:rPr>
                <w:lang w:val="en-US"/>
              </w:rPr>
              <w:t>e</w:t>
            </w:r>
            <w:r w:rsidR="001B7AEF" w:rsidRPr="004E44F6">
              <w:rPr>
                <w:lang w:val="en-US"/>
              </w:rPr>
              <w:t>)</w:t>
            </w:r>
          </w:p>
        </w:tc>
        <w:tc>
          <w:tcPr>
            <w:tcW w:w="2552" w:type="dxa"/>
          </w:tcPr>
          <w:p w14:paraId="3733D2B7" w14:textId="6067306E" w:rsidR="001B7AEF" w:rsidRPr="004E44F6" w:rsidRDefault="00D527DB" w:rsidP="00765514">
            <w:pPr>
              <w:spacing w:before="60" w:after="60"/>
              <w:rPr>
                <w:lang w:val="en-US"/>
              </w:rPr>
            </w:pPr>
            <w:r w:rsidRPr="004E44F6">
              <w:rPr>
                <w:lang w:val="en-US"/>
              </w:rPr>
              <w:t>Co-financing by Companies</w:t>
            </w:r>
          </w:p>
        </w:tc>
        <w:tc>
          <w:tcPr>
            <w:tcW w:w="5948" w:type="dxa"/>
          </w:tcPr>
          <w:p w14:paraId="5A27769E" w14:textId="00130013" w:rsidR="007A6596" w:rsidRPr="004E44F6" w:rsidRDefault="005C1FBC" w:rsidP="007A6596">
            <w:pPr>
              <w:spacing w:before="60" w:after="60"/>
              <w:rPr>
                <w:lang w:val="en-US"/>
              </w:rPr>
            </w:pPr>
            <w:r w:rsidRPr="004E44F6">
              <w:rPr>
                <w:lang w:val="en-US"/>
              </w:rPr>
              <w:t>Partner companies must co-finance the project to at least 35% of the total budgeted cost, with a minimum of 30% of the NPR grant amount in cash and the remainder through self-financing contributions.</w:t>
            </w:r>
          </w:p>
        </w:tc>
      </w:tr>
      <w:tr w:rsidR="00CA06CA" w:rsidRPr="004E44F6" w14:paraId="197C5CE4" w14:textId="77777777" w:rsidTr="00CA06CA">
        <w:tc>
          <w:tcPr>
            <w:tcW w:w="562" w:type="dxa"/>
          </w:tcPr>
          <w:p w14:paraId="5E0EEE2F" w14:textId="7E1D3F7B" w:rsidR="00CA06CA" w:rsidRPr="004E44F6" w:rsidRDefault="00CA06CA" w:rsidP="00CA06CA">
            <w:pPr>
              <w:spacing w:before="60" w:after="60"/>
              <w:rPr>
                <w:lang w:val="en-US"/>
              </w:rPr>
            </w:pPr>
            <w:r w:rsidRPr="004E44F6">
              <w:rPr>
                <w:lang w:val="en-US"/>
              </w:rPr>
              <w:t>f)</w:t>
            </w:r>
          </w:p>
        </w:tc>
        <w:tc>
          <w:tcPr>
            <w:tcW w:w="2552" w:type="dxa"/>
          </w:tcPr>
          <w:p w14:paraId="7DD4737C" w14:textId="5F4A895B" w:rsidR="00CA06CA" w:rsidRPr="004E44F6" w:rsidRDefault="00D527DB" w:rsidP="00CA06CA">
            <w:pPr>
              <w:spacing w:before="60" w:after="60"/>
              <w:rPr>
                <w:lang w:val="en-US"/>
              </w:rPr>
            </w:pPr>
            <w:r w:rsidRPr="004E44F6">
              <w:rPr>
                <w:lang w:val="en-US"/>
              </w:rPr>
              <w:t xml:space="preserve">Support in the Preparation of </w:t>
            </w:r>
            <w:r w:rsidRPr="004E44F6">
              <w:rPr>
                <w:lang w:val="en-US"/>
              </w:rPr>
              <w:t xml:space="preserve">the </w:t>
            </w:r>
            <w:r w:rsidRPr="004E44F6">
              <w:rPr>
                <w:lang w:val="en-US"/>
              </w:rPr>
              <w:t>Funding Request</w:t>
            </w:r>
          </w:p>
        </w:tc>
        <w:tc>
          <w:tcPr>
            <w:tcW w:w="5948" w:type="dxa"/>
          </w:tcPr>
          <w:p w14:paraId="5A5F6A42" w14:textId="121EE701" w:rsidR="00CA06CA" w:rsidRPr="004E44F6" w:rsidRDefault="005C1FBC" w:rsidP="00CA06CA">
            <w:pPr>
              <w:spacing w:before="60" w:after="60"/>
              <w:rPr>
                <w:lang w:val="en-US"/>
              </w:rPr>
            </w:pPr>
            <w:r w:rsidRPr="004E44F6">
              <w:rPr>
                <w:lang w:val="en-US"/>
              </w:rPr>
              <w:t>Collaborative project leaders can benefit from free support from INNOSQUARE for the preparation of their funding application.</w:t>
            </w:r>
          </w:p>
        </w:tc>
      </w:tr>
      <w:tr w:rsidR="009F4EFB" w:rsidRPr="004E44F6" w14:paraId="3F664AA3" w14:textId="77777777" w:rsidTr="00CA06CA">
        <w:tc>
          <w:tcPr>
            <w:tcW w:w="562" w:type="dxa"/>
          </w:tcPr>
          <w:p w14:paraId="7FF07F82" w14:textId="73F8F65B" w:rsidR="009F4EFB" w:rsidRPr="004E44F6" w:rsidRDefault="000A64E0" w:rsidP="00765514">
            <w:pPr>
              <w:spacing w:before="60" w:after="60"/>
              <w:rPr>
                <w:rFonts w:eastAsia="Times New Roman" w:cs="Arial"/>
                <w:lang w:val="en-US" w:eastAsia="fr-CH"/>
              </w:rPr>
            </w:pPr>
            <w:r w:rsidRPr="004E44F6">
              <w:rPr>
                <w:rFonts w:eastAsia="Times New Roman" w:cs="Arial"/>
                <w:lang w:val="en-US" w:eastAsia="fr-CH"/>
              </w:rPr>
              <w:t>g</w:t>
            </w:r>
            <w:r w:rsidR="009F4EFB" w:rsidRPr="004E44F6">
              <w:rPr>
                <w:rFonts w:eastAsia="Times New Roman" w:cs="Arial"/>
                <w:lang w:val="en-US" w:eastAsia="fr-CH"/>
              </w:rPr>
              <w:t>)</w:t>
            </w:r>
          </w:p>
        </w:tc>
        <w:tc>
          <w:tcPr>
            <w:tcW w:w="2552" w:type="dxa"/>
          </w:tcPr>
          <w:p w14:paraId="485893CA" w14:textId="2B4A93FF" w:rsidR="009F4EFB" w:rsidRPr="004E44F6" w:rsidRDefault="00D527DB" w:rsidP="00765514">
            <w:pPr>
              <w:spacing w:before="60" w:after="60"/>
              <w:rPr>
                <w:rFonts w:eastAsia="Times New Roman" w:cs="Arial"/>
                <w:lang w:val="en-US" w:eastAsia="fr-CH"/>
              </w:rPr>
            </w:pPr>
            <w:r w:rsidRPr="004E44F6">
              <w:rPr>
                <w:rFonts w:eastAsia="Times New Roman" w:cs="Arial"/>
                <w:lang w:val="en-US"/>
              </w:rPr>
              <w:t>Funding request submission</w:t>
            </w:r>
          </w:p>
        </w:tc>
        <w:tc>
          <w:tcPr>
            <w:tcW w:w="5948" w:type="dxa"/>
          </w:tcPr>
          <w:p w14:paraId="092A8613" w14:textId="2744F8F8" w:rsidR="009F4EFB" w:rsidRPr="004E44F6" w:rsidRDefault="00D527DB" w:rsidP="00765514">
            <w:pPr>
              <w:spacing w:before="60" w:after="60"/>
              <w:rPr>
                <w:rFonts w:eastAsia="Times New Roman" w:cs="Arial"/>
                <w:lang w:val="en-US" w:eastAsia="fr-CH"/>
              </w:rPr>
            </w:pPr>
            <w:r w:rsidRPr="004E44F6">
              <w:rPr>
                <w:rFonts w:cs="Arial"/>
                <w:lang w:val="en-US"/>
              </w:rPr>
              <w:t>Funding applications for collaborative projects can be submitted throughout the year.</w:t>
            </w:r>
          </w:p>
        </w:tc>
      </w:tr>
      <w:tr w:rsidR="009F4EFB" w:rsidRPr="004E44F6" w14:paraId="78D7D831" w14:textId="77777777" w:rsidTr="00CA06CA">
        <w:tc>
          <w:tcPr>
            <w:tcW w:w="562" w:type="dxa"/>
          </w:tcPr>
          <w:p w14:paraId="7510BA93" w14:textId="310FE829" w:rsidR="009F4EFB" w:rsidRPr="004E44F6" w:rsidRDefault="000A64E0" w:rsidP="00765514">
            <w:pPr>
              <w:spacing w:before="60" w:after="60"/>
              <w:rPr>
                <w:rFonts w:eastAsia="Times New Roman" w:cs="Arial"/>
                <w:lang w:val="en-US" w:eastAsia="fr-CH"/>
              </w:rPr>
            </w:pPr>
            <w:r w:rsidRPr="004E44F6">
              <w:rPr>
                <w:rFonts w:eastAsia="Times New Roman" w:cs="Arial"/>
                <w:lang w:val="en-US" w:eastAsia="fr-CH"/>
              </w:rPr>
              <w:t>h</w:t>
            </w:r>
            <w:r w:rsidR="009F4EFB" w:rsidRPr="004E44F6">
              <w:rPr>
                <w:rFonts w:eastAsia="Times New Roman" w:cs="Arial"/>
                <w:lang w:val="en-US" w:eastAsia="fr-CH"/>
              </w:rPr>
              <w:t>)</w:t>
            </w:r>
          </w:p>
        </w:tc>
        <w:tc>
          <w:tcPr>
            <w:tcW w:w="2552" w:type="dxa"/>
          </w:tcPr>
          <w:p w14:paraId="1DD29869" w14:textId="7D8E3714" w:rsidR="009F4EFB" w:rsidRPr="004E44F6" w:rsidRDefault="00CA06CA" w:rsidP="00765514">
            <w:pPr>
              <w:spacing w:before="60" w:after="60"/>
              <w:rPr>
                <w:rFonts w:eastAsia="Times New Roman" w:cs="Arial"/>
                <w:lang w:val="en-US"/>
              </w:rPr>
            </w:pPr>
            <w:r w:rsidRPr="004E44F6">
              <w:rPr>
                <w:rFonts w:eastAsia="Times New Roman" w:cs="Arial"/>
                <w:lang w:val="en-US"/>
              </w:rPr>
              <w:t>E</w:t>
            </w:r>
            <w:r w:rsidR="009F4EFB" w:rsidRPr="004E44F6">
              <w:rPr>
                <w:rFonts w:eastAsia="Times New Roman" w:cs="Arial"/>
                <w:lang w:val="en-US"/>
              </w:rPr>
              <w:t>valuation</w:t>
            </w:r>
            <w:r w:rsidR="001675D8" w:rsidRPr="004E44F6">
              <w:rPr>
                <w:rFonts w:eastAsia="Times New Roman" w:cs="Arial"/>
                <w:lang w:val="en-US"/>
              </w:rPr>
              <w:br/>
            </w:r>
            <w:r w:rsidR="00D527DB" w:rsidRPr="004E44F6">
              <w:rPr>
                <w:rFonts w:eastAsia="Times New Roman" w:cs="Arial"/>
                <w:lang w:val="en-US"/>
              </w:rPr>
              <w:t>of funding request</w:t>
            </w:r>
          </w:p>
        </w:tc>
        <w:tc>
          <w:tcPr>
            <w:tcW w:w="5948" w:type="dxa"/>
          </w:tcPr>
          <w:p w14:paraId="332DA320" w14:textId="59609F8E" w:rsidR="009F4EFB" w:rsidRPr="004E44F6" w:rsidRDefault="00D527DB" w:rsidP="00765514">
            <w:pPr>
              <w:spacing w:before="60" w:after="60"/>
              <w:rPr>
                <w:rFonts w:cs="Arial"/>
                <w:lang w:val="en-US"/>
              </w:rPr>
            </w:pPr>
            <w:r w:rsidRPr="004E44F6">
              <w:rPr>
                <w:rFonts w:cs="Arial"/>
                <w:lang w:val="en-US"/>
              </w:rPr>
              <w:t>The project funding application, validated by two independent experts, is presented by invitation during a session of the project evaluation committee. In cases of divergent opinions, a third expert's opinion will be sought.</w:t>
            </w:r>
          </w:p>
        </w:tc>
      </w:tr>
      <w:tr w:rsidR="00BE3F70" w:rsidRPr="004E44F6" w14:paraId="057A5DCE" w14:textId="77777777" w:rsidTr="00CA06CA">
        <w:tc>
          <w:tcPr>
            <w:tcW w:w="562" w:type="dxa"/>
          </w:tcPr>
          <w:p w14:paraId="380BAFB5" w14:textId="176024DE" w:rsidR="00BE3F70" w:rsidRPr="004E44F6" w:rsidRDefault="00765514" w:rsidP="00765514">
            <w:pPr>
              <w:spacing w:before="60" w:after="60"/>
              <w:rPr>
                <w:rFonts w:eastAsia="Times New Roman" w:cs="Arial"/>
                <w:lang w:val="en-US" w:eastAsia="fr-CH"/>
              </w:rPr>
            </w:pPr>
            <w:proofErr w:type="spellStart"/>
            <w:r w:rsidRPr="004E44F6">
              <w:rPr>
                <w:rFonts w:eastAsia="Times New Roman" w:cs="Arial"/>
                <w:lang w:val="en-US" w:eastAsia="fr-CH"/>
              </w:rPr>
              <w:t>i</w:t>
            </w:r>
            <w:proofErr w:type="spellEnd"/>
            <w:r w:rsidRPr="004E44F6">
              <w:rPr>
                <w:rFonts w:eastAsia="Times New Roman" w:cs="Arial"/>
                <w:lang w:val="en-US" w:eastAsia="fr-CH"/>
              </w:rPr>
              <w:t>)</w:t>
            </w:r>
          </w:p>
        </w:tc>
        <w:tc>
          <w:tcPr>
            <w:tcW w:w="2552" w:type="dxa"/>
          </w:tcPr>
          <w:p w14:paraId="33607B10" w14:textId="24632A6E" w:rsidR="00BE3F70" w:rsidRPr="004E44F6" w:rsidRDefault="00BE3F70" w:rsidP="00765514">
            <w:pPr>
              <w:spacing w:before="60" w:after="60"/>
              <w:rPr>
                <w:rFonts w:eastAsia="Times New Roman" w:cs="Arial"/>
                <w:lang w:val="en-US"/>
              </w:rPr>
            </w:pPr>
            <w:r w:rsidRPr="004E44F6">
              <w:rPr>
                <w:rFonts w:eastAsia="Times New Roman" w:cs="Arial"/>
                <w:lang w:val="en-US"/>
              </w:rPr>
              <w:t>Proc</w:t>
            </w:r>
            <w:r w:rsidR="00D527DB" w:rsidRPr="004E44F6">
              <w:rPr>
                <w:rFonts w:eastAsia="Times New Roman" w:cs="Arial"/>
                <w:lang w:val="en-US"/>
              </w:rPr>
              <w:t>e</w:t>
            </w:r>
            <w:r w:rsidRPr="004E44F6">
              <w:rPr>
                <w:rFonts w:eastAsia="Times New Roman" w:cs="Arial"/>
                <w:lang w:val="en-US"/>
              </w:rPr>
              <w:t>dures</w:t>
            </w:r>
          </w:p>
        </w:tc>
        <w:tc>
          <w:tcPr>
            <w:tcW w:w="5948" w:type="dxa"/>
          </w:tcPr>
          <w:p w14:paraId="701E3121" w14:textId="77777777" w:rsidR="00D527DB" w:rsidRPr="004E44F6" w:rsidRDefault="00D527DB" w:rsidP="00765514">
            <w:pPr>
              <w:spacing w:before="60" w:after="60"/>
              <w:rPr>
                <w:rFonts w:cs="Arial"/>
                <w:lang w:val="en-US"/>
              </w:rPr>
            </w:pPr>
            <w:r w:rsidRPr="004E44F6">
              <w:rPr>
                <w:rFonts w:cs="Arial"/>
                <w:lang w:val="en-US"/>
              </w:rPr>
              <w:t>To obtain an NPR grant for a collaborative project, a project funding application must be submitted following the Procedure for Submission and Evaluation of a Collaborative Project Funding Request.</w:t>
            </w:r>
          </w:p>
          <w:p w14:paraId="175DD328" w14:textId="7591B882" w:rsidR="00BE3F70" w:rsidRPr="004E44F6" w:rsidRDefault="00D527DB" w:rsidP="00765514">
            <w:pPr>
              <w:spacing w:before="60" w:after="60"/>
              <w:rPr>
                <w:rFonts w:cs="Arial"/>
                <w:lang w:val="en-US"/>
              </w:rPr>
            </w:pPr>
            <w:r w:rsidRPr="004E44F6">
              <w:rPr>
                <w:rFonts w:cs="Arial"/>
                <w:lang w:val="en-US"/>
              </w:rPr>
              <w:t>Once the NPR funding commitment is granted, the implementation of a collaborative project must adhere to the Collaborative Project Implementation Procedure.</w:t>
            </w:r>
          </w:p>
        </w:tc>
      </w:tr>
      <w:tr w:rsidR="009F4EFB" w:rsidRPr="004E44F6" w14:paraId="4BD36117" w14:textId="77777777" w:rsidTr="00CA06CA">
        <w:tc>
          <w:tcPr>
            <w:tcW w:w="562" w:type="dxa"/>
          </w:tcPr>
          <w:p w14:paraId="0BD97F33" w14:textId="75E6615C" w:rsidR="009F4EFB" w:rsidRPr="004E44F6" w:rsidRDefault="000A64E0" w:rsidP="00765514">
            <w:pPr>
              <w:spacing w:before="60" w:after="60"/>
              <w:rPr>
                <w:rFonts w:eastAsia="Times New Roman" w:cs="Arial"/>
                <w:lang w:val="en-US" w:eastAsia="fr-CH"/>
              </w:rPr>
            </w:pPr>
            <w:r w:rsidRPr="004E44F6">
              <w:rPr>
                <w:rFonts w:eastAsia="Times New Roman" w:cs="Arial"/>
                <w:lang w:val="en-US" w:eastAsia="fr-CH"/>
              </w:rPr>
              <w:lastRenderedPageBreak/>
              <w:t>j</w:t>
            </w:r>
            <w:r w:rsidR="00B30F16" w:rsidRPr="004E44F6">
              <w:rPr>
                <w:rFonts w:eastAsia="Times New Roman" w:cs="Arial"/>
                <w:lang w:val="en-US" w:eastAsia="fr-CH"/>
              </w:rPr>
              <w:t>)</w:t>
            </w:r>
          </w:p>
        </w:tc>
        <w:tc>
          <w:tcPr>
            <w:tcW w:w="2552" w:type="dxa"/>
          </w:tcPr>
          <w:p w14:paraId="31F18D36" w14:textId="78B06EBB" w:rsidR="009F4EFB" w:rsidRPr="004E44F6" w:rsidRDefault="00D527DB" w:rsidP="00765514">
            <w:pPr>
              <w:spacing w:before="60" w:after="60"/>
              <w:rPr>
                <w:rFonts w:eastAsia="Times New Roman" w:cs="Arial"/>
                <w:lang w:val="en-US"/>
              </w:rPr>
            </w:pPr>
            <w:r w:rsidRPr="004E44F6">
              <w:rPr>
                <w:rFonts w:eastAsia="Times New Roman" w:cs="Arial"/>
                <w:lang w:val="en-US"/>
              </w:rPr>
              <w:t>Administrative management</w:t>
            </w:r>
          </w:p>
        </w:tc>
        <w:tc>
          <w:tcPr>
            <w:tcW w:w="5948" w:type="dxa"/>
          </w:tcPr>
          <w:p w14:paraId="1AC3279D" w14:textId="00556B2B" w:rsidR="009F4EFB" w:rsidRPr="004E44F6" w:rsidRDefault="00D527DB" w:rsidP="00D527DB">
            <w:pPr>
              <w:spacing w:before="60" w:after="60"/>
              <w:rPr>
                <w:rFonts w:cs="Arial"/>
                <w:lang w:val="en-US"/>
              </w:rPr>
            </w:pPr>
            <w:r w:rsidRPr="004E44F6">
              <w:rPr>
                <w:rFonts w:cs="Arial"/>
                <w:lang w:val="en-US"/>
              </w:rPr>
              <w:t>INNOSQUARE handles the administrative management of funding applications and the portfolio of collaborative projects during their implementation phase.</w:t>
            </w:r>
          </w:p>
        </w:tc>
      </w:tr>
      <w:tr w:rsidR="009F4EFB" w:rsidRPr="004E44F6" w14:paraId="3E7E13B0" w14:textId="77777777" w:rsidTr="00CA06CA">
        <w:tc>
          <w:tcPr>
            <w:tcW w:w="562" w:type="dxa"/>
          </w:tcPr>
          <w:p w14:paraId="489040E0" w14:textId="00D2A036" w:rsidR="009F4EFB" w:rsidRPr="004E44F6" w:rsidRDefault="00765514" w:rsidP="00765514">
            <w:pPr>
              <w:spacing w:before="60" w:after="60"/>
              <w:rPr>
                <w:rFonts w:eastAsia="Times New Roman" w:cs="Arial"/>
                <w:lang w:val="en-US" w:eastAsia="fr-CH"/>
              </w:rPr>
            </w:pPr>
            <w:r w:rsidRPr="004E44F6">
              <w:rPr>
                <w:rFonts w:eastAsia="Times New Roman" w:cs="Arial"/>
                <w:lang w:val="en-US" w:eastAsia="fr-CH"/>
              </w:rPr>
              <w:t>k</w:t>
            </w:r>
            <w:r w:rsidR="00B30F16" w:rsidRPr="004E44F6">
              <w:rPr>
                <w:rFonts w:eastAsia="Times New Roman" w:cs="Arial"/>
                <w:lang w:val="en-US" w:eastAsia="fr-CH"/>
              </w:rPr>
              <w:t>)</w:t>
            </w:r>
          </w:p>
        </w:tc>
        <w:tc>
          <w:tcPr>
            <w:tcW w:w="2552" w:type="dxa"/>
          </w:tcPr>
          <w:p w14:paraId="6115B7CD" w14:textId="438C880C" w:rsidR="009F4EFB" w:rsidRPr="004E44F6" w:rsidRDefault="00D527DB" w:rsidP="00765514">
            <w:pPr>
              <w:spacing w:before="60" w:after="60"/>
              <w:rPr>
                <w:rFonts w:eastAsia="Times New Roman" w:cs="Arial"/>
                <w:lang w:val="en-US"/>
              </w:rPr>
            </w:pPr>
            <w:r w:rsidRPr="004E44F6">
              <w:rPr>
                <w:rFonts w:eastAsia="Times New Roman" w:cs="Arial"/>
                <w:lang w:val="en-US"/>
              </w:rPr>
              <w:t>Project closure</w:t>
            </w:r>
          </w:p>
        </w:tc>
        <w:tc>
          <w:tcPr>
            <w:tcW w:w="5948" w:type="dxa"/>
          </w:tcPr>
          <w:p w14:paraId="193918EE" w14:textId="255FB90E" w:rsidR="00765514" w:rsidRPr="004E44F6" w:rsidRDefault="00D527DB" w:rsidP="00D527DB">
            <w:pPr>
              <w:spacing w:before="60" w:after="60"/>
              <w:rPr>
                <w:rFonts w:cs="Arial"/>
                <w:lang w:val="en-US"/>
              </w:rPr>
            </w:pPr>
            <w:r w:rsidRPr="004E44F6">
              <w:rPr>
                <w:rFonts w:cs="Arial"/>
                <w:lang w:val="en-US"/>
              </w:rPr>
              <w:t>At the project closure, the achieved results are presented to a valorization commission (COVAL) to assess the collaboration experience and provide recommendations for leveraging the outcomes.</w:t>
            </w:r>
          </w:p>
        </w:tc>
      </w:tr>
      <w:bookmarkEnd w:id="0"/>
    </w:tbl>
    <w:p w14:paraId="46998AE7" w14:textId="77777777" w:rsidR="00E87E8A" w:rsidRPr="004E44F6" w:rsidRDefault="00E87E8A" w:rsidP="004A407E">
      <w:pPr>
        <w:autoSpaceDE w:val="0"/>
        <w:autoSpaceDN w:val="0"/>
        <w:adjustRightInd w:val="0"/>
        <w:spacing w:after="120" w:line="240" w:lineRule="auto"/>
        <w:jc w:val="both"/>
        <w:rPr>
          <w:rFonts w:cs="Arial"/>
          <w:lang w:val="en-US"/>
        </w:rPr>
      </w:pPr>
    </w:p>
    <w:p w14:paraId="43D9149F" w14:textId="77777777" w:rsidR="00DC1B01" w:rsidRPr="004E44F6" w:rsidRDefault="00DC1B01" w:rsidP="004A407E">
      <w:pPr>
        <w:autoSpaceDE w:val="0"/>
        <w:autoSpaceDN w:val="0"/>
        <w:adjustRightInd w:val="0"/>
        <w:spacing w:after="120" w:line="240" w:lineRule="auto"/>
        <w:ind w:left="2835" w:hanging="2835"/>
        <w:rPr>
          <w:rFonts w:cs="Arial"/>
          <w:lang w:val="en-US"/>
        </w:rPr>
      </w:pPr>
    </w:p>
    <w:p w14:paraId="5DA17AE4" w14:textId="77777777" w:rsidR="00DC1B01" w:rsidRPr="004E44F6" w:rsidRDefault="00DC1B01" w:rsidP="004A407E">
      <w:pPr>
        <w:autoSpaceDE w:val="0"/>
        <w:autoSpaceDN w:val="0"/>
        <w:adjustRightInd w:val="0"/>
        <w:spacing w:after="120" w:line="240" w:lineRule="auto"/>
        <w:ind w:left="2835" w:hanging="2835"/>
        <w:rPr>
          <w:rFonts w:cs="Arial"/>
          <w:lang w:val="en-US"/>
        </w:rPr>
      </w:pPr>
    </w:p>
    <w:p w14:paraId="3BA9F65F" w14:textId="77777777" w:rsidR="00DC1B01" w:rsidRPr="004E44F6" w:rsidRDefault="00DC1B01" w:rsidP="004A407E">
      <w:pPr>
        <w:autoSpaceDE w:val="0"/>
        <w:autoSpaceDN w:val="0"/>
        <w:adjustRightInd w:val="0"/>
        <w:spacing w:after="120" w:line="240" w:lineRule="auto"/>
        <w:ind w:left="2835" w:hanging="2835"/>
        <w:rPr>
          <w:rFonts w:cs="Arial"/>
          <w:lang w:val="en-US"/>
        </w:rPr>
      </w:pPr>
    </w:p>
    <w:p w14:paraId="26357471" w14:textId="77777777" w:rsidR="00D527DB" w:rsidRPr="004E44F6" w:rsidRDefault="00225AAA" w:rsidP="00D527DB">
      <w:pPr>
        <w:autoSpaceDE w:val="0"/>
        <w:autoSpaceDN w:val="0"/>
        <w:adjustRightInd w:val="0"/>
        <w:spacing w:after="0" w:line="240" w:lineRule="auto"/>
        <w:ind w:left="2835" w:hanging="2835"/>
        <w:rPr>
          <w:rFonts w:cs="Arial"/>
          <w:sz w:val="18"/>
          <w:szCs w:val="18"/>
          <w:lang w:val="en-US"/>
        </w:rPr>
      </w:pPr>
      <w:r w:rsidRPr="004E44F6">
        <w:rPr>
          <w:rFonts w:cs="Arial"/>
          <w:lang w:val="en-US"/>
        </w:rPr>
        <w:t xml:space="preserve">Fribourg, </w:t>
      </w:r>
      <w:r w:rsidR="00DC1B01" w:rsidRPr="004E44F6">
        <w:rPr>
          <w:rFonts w:cs="Arial"/>
          <w:lang w:val="en-US"/>
        </w:rPr>
        <w:t>2</w:t>
      </w:r>
      <w:r w:rsidR="00CA06CA" w:rsidRPr="004E44F6">
        <w:rPr>
          <w:rFonts w:cs="Arial"/>
          <w:lang w:val="en-US"/>
        </w:rPr>
        <w:t>3</w:t>
      </w:r>
      <w:r w:rsidR="004D4A39" w:rsidRPr="004E44F6">
        <w:rPr>
          <w:rFonts w:cs="Arial"/>
          <w:lang w:val="en-US"/>
        </w:rPr>
        <w:t xml:space="preserve"> </w:t>
      </w:r>
      <w:r w:rsidR="00D527DB" w:rsidRPr="004E44F6">
        <w:rPr>
          <w:rFonts w:cs="Arial"/>
          <w:lang w:val="en-US"/>
        </w:rPr>
        <w:t>February</w:t>
      </w:r>
      <w:r w:rsidR="004D4A39" w:rsidRPr="004E44F6">
        <w:rPr>
          <w:rFonts w:cs="Arial"/>
          <w:lang w:val="en-US"/>
        </w:rPr>
        <w:t xml:space="preserve"> 2024</w:t>
      </w:r>
      <w:r w:rsidR="007A1BB2" w:rsidRPr="004E44F6">
        <w:rPr>
          <w:rFonts w:cs="Arial"/>
          <w:lang w:val="en-US"/>
        </w:rPr>
        <w:tab/>
      </w:r>
      <w:r w:rsidRPr="004E44F6">
        <w:rPr>
          <w:rFonts w:cs="Arial"/>
          <w:lang w:val="en-US"/>
        </w:rPr>
        <w:t>Alain Lunghi</w:t>
      </w:r>
      <w:r w:rsidRPr="004E44F6">
        <w:rPr>
          <w:rFonts w:cs="Arial"/>
          <w:lang w:val="en-US"/>
        </w:rPr>
        <w:br/>
      </w:r>
      <w:r w:rsidR="00D527DB" w:rsidRPr="004E44F6">
        <w:rPr>
          <w:rFonts w:cs="Arial"/>
          <w:sz w:val="18"/>
          <w:szCs w:val="18"/>
          <w:lang w:val="en-US"/>
        </w:rPr>
        <w:t>Economic Promotion of the Canton of Fribourg</w:t>
      </w:r>
    </w:p>
    <w:p w14:paraId="038E2C17" w14:textId="56E18EF0" w:rsidR="00225AAA" w:rsidRPr="004E44F6" w:rsidRDefault="00D527DB" w:rsidP="00D527DB">
      <w:pPr>
        <w:autoSpaceDE w:val="0"/>
        <w:autoSpaceDN w:val="0"/>
        <w:adjustRightInd w:val="0"/>
        <w:spacing w:after="0" w:line="240" w:lineRule="auto"/>
        <w:ind w:left="2835"/>
        <w:rPr>
          <w:rFonts w:cs="Arial"/>
          <w:sz w:val="18"/>
          <w:szCs w:val="18"/>
          <w:lang w:val="en-US"/>
        </w:rPr>
      </w:pPr>
      <w:r w:rsidRPr="004E44F6">
        <w:rPr>
          <w:rFonts w:cs="Arial"/>
          <w:sz w:val="18"/>
          <w:szCs w:val="18"/>
          <w:lang w:val="en-US"/>
        </w:rPr>
        <w:t>Deputy Director, Regional Policy Manager</w:t>
      </w:r>
      <w:r w:rsidR="00225AAA" w:rsidRPr="004E44F6">
        <w:rPr>
          <w:rFonts w:cs="Arial"/>
          <w:sz w:val="18"/>
          <w:szCs w:val="18"/>
          <w:lang w:val="en-US"/>
        </w:rPr>
        <w:br/>
      </w:r>
    </w:p>
    <w:p w14:paraId="7FE660BA" w14:textId="7E2B3731" w:rsidR="00225AAA" w:rsidRPr="004E44F6" w:rsidRDefault="00225AAA" w:rsidP="004A407E">
      <w:pPr>
        <w:autoSpaceDE w:val="0"/>
        <w:autoSpaceDN w:val="0"/>
        <w:adjustRightInd w:val="0"/>
        <w:spacing w:after="120" w:line="240" w:lineRule="auto"/>
        <w:ind w:right="-426"/>
        <w:rPr>
          <w:rFonts w:cs="Arial"/>
          <w:sz w:val="18"/>
          <w:szCs w:val="18"/>
          <w:lang w:val="en-US"/>
        </w:rPr>
      </w:pP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004D4A39" w:rsidRPr="004E44F6">
        <w:rPr>
          <w:rFonts w:cs="Arial"/>
          <w:lang w:val="en-US"/>
        </w:rPr>
        <w:t>Nicolas Huet</w:t>
      </w: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Pr="004E44F6">
        <w:rPr>
          <w:rFonts w:cs="Arial"/>
          <w:lang w:val="en-US"/>
        </w:rPr>
        <w:tab/>
      </w:r>
      <w:r w:rsidR="007A1BB2" w:rsidRPr="004E44F6">
        <w:rPr>
          <w:rFonts w:cs="Arial"/>
          <w:lang w:val="en-US"/>
        </w:rPr>
        <w:tab/>
      </w:r>
      <w:r w:rsidR="009844F7" w:rsidRPr="004E44F6">
        <w:rPr>
          <w:rFonts w:cs="Arial"/>
          <w:lang w:val="en-US"/>
        </w:rPr>
        <w:tab/>
      </w:r>
      <w:r w:rsidRPr="004E44F6">
        <w:rPr>
          <w:rFonts w:cs="Arial"/>
          <w:sz w:val="18"/>
          <w:szCs w:val="18"/>
          <w:lang w:val="en-US"/>
        </w:rPr>
        <w:t xml:space="preserve">Haute école </w:t>
      </w:r>
      <w:proofErr w:type="spellStart"/>
      <w:r w:rsidRPr="004E44F6">
        <w:rPr>
          <w:rFonts w:cs="Arial"/>
          <w:sz w:val="18"/>
          <w:szCs w:val="18"/>
          <w:lang w:val="en-US"/>
        </w:rPr>
        <w:t>d’ingénierie</w:t>
      </w:r>
      <w:proofErr w:type="spellEnd"/>
      <w:r w:rsidRPr="004E44F6">
        <w:rPr>
          <w:rFonts w:cs="Arial"/>
          <w:sz w:val="18"/>
          <w:szCs w:val="18"/>
          <w:lang w:val="en-US"/>
        </w:rPr>
        <w:t xml:space="preserve"> et </w:t>
      </w:r>
      <w:proofErr w:type="spellStart"/>
      <w:r w:rsidRPr="004E44F6">
        <w:rPr>
          <w:rFonts w:cs="Arial"/>
          <w:sz w:val="18"/>
          <w:szCs w:val="18"/>
          <w:lang w:val="en-US"/>
        </w:rPr>
        <w:t>d’architecture</w:t>
      </w:r>
      <w:proofErr w:type="spellEnd"/>
      <w:r w:rsidRPr="004E44F6">
        <w:rPr>
          <w:rFonts w:cs="Arial"/>
          <w:sz w:val="18"/>
          <w:szCs w:val="18"/>
          <w:lang w:val="en-US"/>
        </w:rPr>
        <w:t xml:space="preserve"> de Fribourg</w:t>
      </w:r>
      <w:r w:rsidR="007A1BB2" w:rsidRPr="004E44F6">
        <w:rPr>
          <w:rFonts w:cs="Arial"/>
          <w:sz w:val="18"/>
          <w:szCs w:val="18"/>
          <w:lang w:val="en-US"/>
        </w:rPr>
        <w:br/>
      </w:r>
      <w:r w:rsidR="007A1BB2" w:rsidRPr="004E44F6">
        <w:rPr>
          <w:rFonts w:cs="Arial"/>
          <w:sz w:val="18"/>
          <w:szCs w:val="18"/>
          <w:lang w:val="en-US"/>
        </w:rPr>
        <w:tab/>
      </w:r>
      <w:r w:rsidR="007A1BB2" w:rsidRPr="004E44F6">
        <w:rPr>
          <w:rFonts w:cs="Arial"/>
          <w:sz w:val="18"/>
          <w:szCs w:val="18"/>
          <w:lang w:val="en-US"/>
        </w:rPr>
        <w:tab/>
      </w:r>
      <w:r w:rsidR="007A1BB2" w:rsidRPr="004E44F6">
        <w:rPr>
          <w:rFonts w:cs="Arial"/>
          <w:sz w:val="18"/>
          <w:szCs w:val="18"/>
          <w:lang w:val="en-US"/>
        </w:rPr>
        <w:tab/>
      </w:r>
      <w:r w:rsidR="007A1BB2" w:rsidRPr="004E44F6">
        <w:rPr>
          <w:rFonts w:cs="Arial"/>
          <w:sz w:val="18"/>
          <w:szCs w:val="18"/>
          <w:lang w:val="en-US"/>
        </w:rPr>
        <w:tab/>
      </w:r>
      <w:r w:rsidR="00D527DB" w:rsidRPr="004E44F6">
        <w:rPr>
          <w:rFonts w:cs="Arial"/>
          <w:sz w:val="18"/>
          <w:szCs w:val="18"/>
          <w:lang w:val="en-US"/>
        </w:rPr>
        <w:t>INNOSQUARE Manager, NPR Collaborative Projects Administrator</w:t>
      </w:r>
    </w:p>
    <w:p w14:paraId="5A8EC950" w14:textId="32CDECB0" w:rsidR="00591898" w:rsidRPr="004E44F6" w:rsidRDefault="00591898" w:rsidP="004A407E">
      <w:pPr>
        <w:autoSpaceDE w:val="0"/>
        <w:autoSpaceDN w:val="0"/>
        <w:adjustRightInd w:val="0"/>
        <w:spacing w:after="120" w:line="240" w:lineRule="auto"/>
        <w:ind w:right="-426"/>
        <w:rPr>
          <w:rFonts w:cs="Arial"/>
          <w:sz w:val="18"/>
          <w:szCs w:val="18"/>
          <w:lang w:val="en-US"/>
        </w:rPr>
      </w:pPr>
    </w:p>
    <w:p w14:paraId="20FDE19F" w14:textId="46C567C1" w:rsidR="00591898" w:rsidRPr="004E44F6" w:rsidRDefault="00591898" w:rsidP="004A407E">
      <w:pPr>
        <w:autoSpaceDE w:val="0"/>
        <w:autoSpaceDN w:val="0"/>
        <w:adjustRightInd w:val="0"/>
        <w:spacing w:after="120" w:line="240" w:lineRule="auto"/>
        <w:ind w:right="-426"/>
        <w:rPr>
          <w:rFonts w:cs="Arial"/>
          <w:sz w:val="18"/>
          <w:szCs w:val="18"/>
          <w:lang w:val="en-US"/>
        </w:rPr>
      </w:pPr>
    </w:p>
    <w:p w14:paraId="1E2A2C89" w14:textId="6A2BB7BA" w:rsidR="00591898" w:rsidRPr="004E44F6" w:rsidRDefault="00591898" w:rsidP="004A407E">
      <w:pPr>
        <w:autoSpaceDE w:val="0"/>
        <w:autoSpaceDN w:val="0"/>
        <w:adjustRightInd w:val="0"/>
        <w:spacing w:after="120" w:line="240" w:lineRule="auto"/>
        <w:ind w:right="-426"/>
        <w:jc w:val="both"/>
        <w:rPr>
          <w:rFonts w:cs="Arial"/>
          <w:u w:val="single"/>
          <w:lang w:val="en-US"/>
        </w:rPr>
      </w:pPr>
      <w:r w:rsidRPr="004E44F6">
        <w:rPr>
          <w:rFonts w:cs="Arial"/>
          <w:u w:val="single"/>
          <w:lang w:val="en-US"/>
        </w:rPr>
        <w:t>Annexes :</w:t>
      </w:r>
    </w:p>
    <w:p w14:paraId="099A7BEF" w14:textId="77777777" w:rsidR="00D527DB" w:rsidRPr="004E44F6" w:rsidRDefault="00D527DB" w:rsidP="00D527DB">
      <w:pPr>
        <w:pStyle w:val="Paragraphedeliste"/>
        <w:numPr>
          <w:ilvl w:val="0"/>
          <w:numId w:val="13"/>
        </w:numPr>
        <w:autoSpaceDE w:val="0"/>
        <w:autoSpaceDN w:val="0"/>
        <w:adjustRightInd w:val="0"/>
        <w:spacing w:after="120" w:line="240" w:lineRule="auto"/>
        <w:ind w:left="709" w:right="-426"/>
        <w:rPr>
          <w:rFonts w:cs="Arial"/>
          <w:b/>
          <w:lang w:val="en-US"/>
        </w:rPr>
      </w:pPr>
      <w:r w:rsidRPr="004E44F6">
        <w:rPr>
          <w:rFonts w:cs="Arial"/>
          <w:b/>
          <w:lang w:val="en-US"/>
        </w:rPr>
        <w:t>Procedure for Submission and Evaluation of a Collaborative Project Funding Request</w:t>
      </w:r>
    </w:p>
    <w:p w14:paraId="1EB6314B" w14:textId="127ABC67" w:rsidR="00591898" w:rsidRPr="004E44F6" w:rsidRDefault="00591898" w:rsidP="00BC25CC">
      <w:pPr>
        <w:pStyle w:val="Paragraphedeliste"/>
        <w:autoSpaceDE w:val="0"/>
        <w:autoSpaceDN w:val="0"/>
        <w:adjustRightInd w:val="0"/>
        <w:spacing w:after="120" w:line="240" w:lineRule="auto"/>
        <w:ind w:right="-426"/>
        <w:rPr>
          <w:rFonts w:cs="Arial"/>
          <w:lang w:val="en-US"/>
        </w:rPr>
      </w:pPr>
      <w:r w:rsidRPr="004E44F6">
        <w:rPr>
          <w:rFonts w:cs="Arial"/>
          <w:lang w:val="en-US"/>
        </w:rPr>
        <w:t xml:space="preserve">PC - </w:t>
      </w:r>
      <w:r w:rsidR="00D527DB" w:rsidRPr="004E44F6">
        <w:rPr>
          <w:rFonts w:cs="Arial"/>
          <w:lang w:val="en-US"/>
        </w:rPr>
        <w:t>Procedure for submission and evaluation</w:t>
      </w:r>
      <w:r w:rsidRPr="004E44F6">
        <w:rPr>
          <w:rFonts w:cs="Arial"/>
          <w:lang w:val="en-US"/>
        </w:rPr>
        <w:t>.pdf</w:t>
      </w:r>
      <w:r w:rsidRPr="004E44F6">
        <w:rPr>
          <w:rFonts w:cs="Arial"/>
          <w:lang w:val="en-US"/>
        </w:rPr>
        <w:br/>
      </w:r>
    </w:p>
    <w:p w14:paraId="15CD6755" w14:textId="6789C62F" w:rsidR="000C159E" w:rsidRPr="004E44F6" w:rsidRDefault="00D527DB" w:rsidP="001549AE">
      <w:pPr>
        <w:pStyle w:val="Paragraphedeliste"/>
        <w:numPr>
          <w:ilvl w:val="0"/>
          <w:numId w:val="6"/>
        </w:numPr>
        <w:autoSpaceDE w:val="0"/>
        <w:autoSpaceDN w:val="0"/>
        <w:adjustRightInd w:val="0"/>
        <w:spacing w:after="120" w:line="240" w:lineRule="auto"/>
        <w:rPr>
          <w:rFonts w:cs="Arial"/>
          <w:lang w:val="en-US"/>
        </w:rPr>
      </w:pPr>
      <w:r w:rsidRPr="004E44F6">
        <w:rPr>
          <w:rFonts w:cs="Arial"/>
          <w:b/>
          <w:lang w:val="en-US"/>
        </w:rPr>
        <w:t>Procedure for Implementation of a Collaborative Project</w:t>
      </w:r>
      <w:r w:rsidR="00591898" w:rsidRPr="004E44F6">
        <w:rPr>
          <w:rFonts w:cs="Arial"/>
          <w:lang w:val="en-US"/>
        </w:rPr>
        <w:br/>
        <w:t xml:space="preserve">PC – </w:t>
      </w:r>
      <w:r w:rsidRPr="004E44F6">
        <w:rPr>
          <w:rFonts w:cs="Arial"/>
          <w:lang w:val="en-US"/>
        </w:rPr>
        <w:t>Procedure for realization and innovation support</w:t>
      </w:r>
      <w:r w:rsidR="00591898" w:rsidRPr="004E44F6">
        <w:rPr>
          <w:rFonts w:cs="Arial"/>
          <w:lang w:val="en-US"/>
        </w:rPr>
        <w:t>.pdf</w:t>
      </w:r>
      <w:r w:rsidR="00591898" w:rsidRPr="004E44F6">
        <w:rPr>
          <w:rFonts w:cs="Arial"/>
          <w:b/>
          <w:lang w:val="en-US"/>
        </w:rPr>
        <w:br/>
      </w:r>
    </w:p>
    <w:p w14:paraId="768C69A3" w14:textId="77777777" w:rsidR="00591898" w:rsidRPr="004E44F6" w:rsidRDefault="00591898" w:rsidP="004A407E">
      <w:pPr>
        <w:autoSpaceDE w:val="0"/>
        <w:autoSpaceDN w:val="0"/>
        <w:adjustRightInd w:val="0"/>
        <w:spacing w:after="120" w:line="240" w:lineRule="auto"/>
        <w:ind w:right="-426"/>
        <w:jc w:val="both"/>
        <w:rPr>
          <w:rFonts w:cs="Arial"/>
          <w:lang w:val="en-US"/>
        </w:rPr>
      </w:pPr>
    </w:p>
    <w:sectPr w:rsidR="00591898" w:rsidRPr="004E44F6" w:rsidSect="00DC5910">
      <w:headerReference w:type="default" r:id="rId11"/>
      <w:footerReference w:type="default" r:id="rId12"/>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E4AF" w14:textId="77777777" w:rsidR="003022DE" w:rsidRDefault="003022DE" w:rsidP="00276BF5">
      <w:pPr>
        <w:spacing w:after="0" w:line="240" w:lineRule="auto"/>
      </w:pPr>
      <w:r>
        <w:separator/>
      </w:r>
    </w:p>
  </w:endnote>
  <w:endnote w:type="continuationSeparator" w:id="0">
    <w:p w14:paraId="4F4C6B47" w14:textId="77777777" w:rsidR="003022DE" w:rsidRDefault="003022DE"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07"/>
      <w:gridCol w:w="1840"/>
      <w:gridCol w:w="1415"/>
    </w:tblGrid>
    <w:tr w:rsidR="00573623" w14:paraId="56583CE4" w14:textId="77777777" w:rsidTr="00573623">
      <w:tc>
        <w:tcPr>
          <w:tcW w:w="5807" w:type="dxa"/>
        </w:tcPr>
        <w:p w14:paraId="6841CF0C" w14:textId="0DD8A321" w:rsidR="00573623" w:rsidRPr="00BA375A" w:rsidRDefault="00D527DB" w:rsidP="00B8167F">
          <w:pPr>
            <w:rPr>
              <w:sz w:val="18"/>
              <w:szCs w:val="18"/>
            </w:rPr>
          </w:pPr>
          <w:r w:rsidRPr="00D527DB">
            <w:rPr>
              <w:sz w:val="18"/>
              <w:szCs w:val="18"/>
            </w:rPr>
            <w:t xml:space="preserve">Collaborative </w:t>
          </w:r>
          <w:proofErr w:type="spellStart"/>
          <w:r w:rsidRPr="00D527DB">
            <w:rPr>
              <w:sz w:val="18"/>
              <w:szCs w:val="18"/>
            </w:rPr>
            <w:t>Projects</w:t>
          </w:r>
          <w:proofErr w:type="spellEnd"/>
          <w:r w:rsidRPr="00D527DB">
            <w:rPr>
              <w:sz w:val="18"/>
              <w:szCs w:val="18"/>
            </w:rPr>
            <w:t xml:space="preserve"> </w:t>
          </w:r>
          <w:proofErr w:type="spellStart"/>
          <w:r w:rsidRPr="00D527DB">
            <w:rPr>
              <w:sz w:val="18"/>
              <w:szCs w:val="18"/>
            </w:rPr>
            <w:t>Implementation</w:t>
          </w:r>
          <w:proofErr w:type="spellEnd"/>
          <w:r w:rsidRPr="00D527DB">
            <w:rPr>
              <w:sz w:val="18"/>
              <w:szCs w:val="18"/>
            </w:rPr>
            <w:t xml:space="preserve"> </w:t>
          </w:r>
          <w:r>
            <w:rPr>
              <w:sz w:val="18"/>
              <w:szCs w:val="18"/>
            </w:rPr>
            <w:t>Rules</w:t>
          </w:r>
        </w:p>
      </w:tc>
      <w:tc>
        <w:tcPr>
          <w:tcW w:w="1840" w:type="dxa"/>
        </w:tcPr>
        <w:p w14:paraId="50A6B848" w14:textId="3390B685" w:rsidR="00573623" w:rsidRPr="00BA375A" w:rsidRDefault="00573623" w:rsidP="00F80BD8">
          <w:pPr>
            <w:pStyle w:val="Pieddepage"/>
            <w:spacing w:before="60" w:after="60"/>
            <w:jc w:val="right"/>
            <w:rPr>
              <w:sz w:val="18"/>
              <w:szCs w:val="18"/>
            </w:rPr>
          </w:pPr>
          <w:r w:rsidRPr="00573623">
            <w:rPr>
              <w:sz w:val="18"/>
              <w:szCs w:val="18"/>
            </w:rPr>
            <w:t>PC-R-</w:t>
          </w:r>
          <w:r w:rsidR="00D527DB">
            <w:rPr>
              <w:sz w:val="18"/>
              <w:szCs w:val="18"/>
            </w:rPr>
            <w:t>E</w:t>
          </w:r>
          <w:r w:rsidRPr="00573623">
            <w:rPr>
              <w:sz w:val="18"/>
              <w:szCs w:val="18"/>
            </w:rPr>
            <w:t>-001.0</w:t>
          </w:r>
          <w:r w:rsidR="00D527DB">
            <w:rPr>
              <w:sz w:val="18"/>
              <w:szCs w:val="18"/>
            </w:rPr>
            <w:t>1</w:t>
          </w:r>
        </w:p>
      </w:tc>
      <w:tc>
        <w:tcPr>
          <w:tcW w:w="1415" w:type="dxa"/>
        </w:tcPr>
        <w:p w14:paraId="7FC57CF8" w14:textId="5EC7E1FB" w:rsidR="00573623" w:rsidRPr="00BA375A" w:rsidRDefault="00BC25CC" w:rsidP="00F80BD8">
          <w:pPr>
            <w:pStyle w:val="Pieddepage"/>
            <w:spacing w:before="60" w:after="60"/>
            <w:jc w:val="right"/>
            <w:rPr>
              <w:sz w:val="18"/>
              <w:szCs w:val="18"/>
            </w:rPr>
          </w:pPr>
          <w:r>
            <w:rPr>
              <w:sz w:val="18"/>
              <w:szCs w:val="18"/>
            </w:rPr>
            <w:t>V1</w:t>
          </w:r>
        </w:p>
      </w:tc>
    </w:tr>
    <w:tr w:rsidR="00BA375A" w14:paraId="76478F6B" w14:textId="77777777" w:rsidTr="00573623">
      <w:tc>
        <w:tcPr>
          <w:tcW w:w="5807" w:type="dxa"/>
        </w:tcPr>
        <w:p w14:paraId="1224C7FB" w14:textId="6E60260C" w:rsidR="00BA375A" w:rsidRPr="00BA375A" w:rsidRDefault="00BA375A" w:rsidP="00BA375A">
          <w:pPr>
            <w:pStyle w:val="Pieddepage"/>
            <w:spacing w:before="60" w:after="60"/>
            <w:rPr>
              <w:noProof/>
              <w:sz w:val="18"/>
              <w:szCs w:val="18"/>
            </w:rPr>
          </w:pPr>
          <w:r w:rsidRPr="00BA375A">
            <w:rPr>
              <w:sz w:val="18"/>
              <w:szCs w:val="18"/>
            </w:rPr>
            <w:fldChar w:fldCharType="begin"/>
          </w:r>
          <w:r w:rsidRPr="00BA375A">
            <w:rPr>
              <w:sz w:val="18"/>
              <w:szCs w:val="18"/>
            </w:rPr>
            <w:instrText xml:space="preserve"> FILENAME </w:instrText>
          </w:r>
          <w:r w:rsidRPr="00BA375A">
            <w:rPr>
              <w:sz w:val="18"/>
              <w:szCs w:val="18"/>
            </w:rPr>
            <w:fldChar w:fldCharType="separate"/>
          </w:r>
          <w:r w:rsidR="00591898">
            <w:rPr>
              <w:noProof/>
              <w:sz w:val="18"/>
              <w:szCs w:val="18"/>
            </w:rPr>
            <w:t xml:space="preserve">PC - </w:t>
          </w:r>
          <w:r w:rsidR="00D527DB">
            <w:rPr>
              <w:noProof/>
              <w:sz w:val="18"/>
              <w:szCs w:val="18"/>
            </w:rPr>
            <w:t>Rules 2024-2027</w:t>
          </w:r>
          <w:r w:rsidR="00591898">
            <w:rPr>
              <w:noProof/>
              <w:sz w:val="18"/>
              <w:szCs w:val="18"/>
            </w:rPr>
            <w:t>.docx</w:t>
          </w:r>
          <w:r w:rsidRPr="00BA375A">
            <w:rPr>
              <w:sz w:val="18"/>
              <w:szCs w:val="18"/>
            </w:rPr>
            <w:fldChar w:fldCharType="end"/>
          </w:r>
        </w:p>
      </w:tc>
      <w:tc>
        <w:tcPr>
          <w:tcW w:w="1840" w:type="dxa"/>
        </w:tcPr>
        <w:p w14:paraId="281890CC" w14:textId="710924CB" w:rsidR="00BA375A" w:rsidRPr="00BA375A" w:rsidRDefault="007A6596" w:rsidP="00F80BD8">
          <w:pPr>
            <w:pStyle w:val="Pieddepage"/>
            <w:spacing w:before="60" w:after="60"/>
            <w:jc w:val="right"/>
            <w:rPr>
              <w:sz w:val="18"/>
              <w:szCs w:val="18"/>
            </w:rPr>
          </w:pPr>
          <w:r>
            <w:rPr>
              <w:sz w:val="18"/>
              <w:szCs w:val="18"/>
            </w:rPr>
            <w:t>2</w:t>
          </w:r>
          <w:r w:rsidR="00CA06CA">
            <w:rPr>
              <w:sz w:val="18"/>
              <w:szCs w:val="18"/>
            </w:rPr>
            <w:t>3</w:t>
          </w:r>
          <w:r w:rsidR="004D4A39">
            <w:rPr>
              <w:sz w:val="18"/>
              <w:szCs w:val="18"/>
            </w:rPr>
            <w:t>.02.2024</w:t>
          </w:r>
        </w:p>
      </w:tc>
      <w:tc>
        <w:tcPr>
          <w:tcW w:w="1415" w:type="dxa"/>
        </w:tcPr>
        <w:p w14:paraId="5177A6D1" w14:textId="17CF603C" w:rsidR="00BA375A" w:rsidRPr="00BA375A" w:rsidRDefault="00F80BD8"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Pr>
              <w:rStyle w:val="Numrodepage"/>
              <w:rFonts w:cs="Arial"/>
              <w:sz w:val="20"/>
            </w:rPr>
            <w:t>15</w:t>
          </w:r>
          <w:r>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6E7E" w14:textId="77777777" w:rsidR="003022DE" w:rsidRDefault="003022DE" w:rsidP="00276BF5">
      <w:pPr>
        <w:spacing w:after="0" w:line="240" w:lineRule="auto"/>
      </w:pPr>
      <w:r>
        <w:separator/>
      </w:r>
    </w:p>
  </w:footnote>
  <w:footnote w:type="continuationSeparator" w:id="0">
    <w:p w14:paraId="2C428CEF" w14:textId="77777777" w:rsidR="003022DE" w:rsidRDefault="003022DE"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0DE5" w14:textId="7C8DAEB0" w:rsidR="00BA375A" w:rsidRDefault="00BA375A">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8620C0D"/>
    <w:multiLevelType w:val="hybridMultilevel"/>
    <w:tmpl w:val="13088E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EBC7C1D"/>
    <w:multiLevelType w:val="hybridMultilevel"/>
    <w:tmpl w:val="CBAC00AC"/>
    <w:lvl w:ilvl="0" w:tplc="310E6F1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B136254"/>
    <w:multiLevelType w:val="multilevel"/>
    <w:tmpl w:val="F952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E7E0C"/>
    <w:multiLevelType w:val="hybridMultilevel"/>
    <w:tmpl w:val="DB3414E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6"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94A2E5F"/>
    <w:multiLevelType w:val="hybridMultilevel"/>
    <w:tmpl w:val="513AB3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B785615"/>
    <w:multiLevelType w:val="multilevel"/>
    <w:tmpl w:val="3A1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70F4A"/>
    <w:multiLevelType w:val="multilevel"/>
    <w:tmpl w:val="5912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53BE4"/>
    <w:multiLevelType w:val="hybridMultilevel"/>
    <w:tmpl w:val="0094956C"/>
    <w:lvl w:ilvl="0" w:tplc="EFBA78CC">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191409303">
    <w:abstractNumId w:val="2"/>
  </w:num>
  <w:num w:numId="2" w16cid:durableId="1658337111">
    <w:abstractNumId w:val="6"/>
  </w:num>
  <w:num w:numId="3" w16cid:durableId="305091746">
    <w:abstractNumId w:val="10"/>
  </w:num>
  <w:num w:numId="4" w16cid:durableId="1805192441">
    <w:abstractNumId w:val="11"/>
  </w:num>
  <w:num w:numId="5" w16cid:durableId="992952648">
    <w:abstractNumId w:val="0"/>
  </w:num>
  <w:num w:numId="6" w16cid:durableId="60758980">
    <w:abstractNumId w:val="1"/>
  </w:num>
  <w:num w:numId="7" w16cid:durableId="1799109343">
    <w:abstractNumId w:val="9"/>
  </w:num>
  <w:num w:numId="8" w16cid:durableId="343823202">
    <w:abstractNumId w:val="8"/>
  </w:num>
  <w:num w:numId="9" w16cid:durableId="1885751447">
    <w:abstractNumId w:val="4"/>
  </w:num>
  <w:num w:numId="10" w16cid:durableId="1936939250">
    <w:abstractNumId w:val="10"/>
  </w:num>
  <w:num w:numId="11" w16cid:durableId="1240335985">
    <w:abstractNumId w:val="3"/>
  </w:num>
  <w:num w:numId="12" w16cid:durableId="960719851">
    <w:abstractNumId w:val="7"/>
  </w:num>
  <w:num w:numId="13" w16cid:durableId="2045522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22A4C"/>
    <w:rsid w:val="000453C6"/>
    <w:rsid w:val="00046E1A"/>
    <w:rsid w:val="00065436"/>
    <w:rsid w:val="00076BB1"/>
    <w:rsid w:val="000A64E0"/>
    <w:rsid w:val="000C159E"/>
    <w:rsid w:val="000D4E52"/>
    <w:rsid w:val="0010324F"/>
    <w:rsid w:val="0011325E"/>
    <w:rsid w:val="00117AAE"/>
    <w:rsid w:val="001234CD"/>
    <w:rsid w:val="0013658F"/>
    <w:rsid w:val="00147430"/>
    <w:rsid w:val="00150774"/>
    <w:rsid w:val="001549AE"/>
    <w:rsid w:val="0016598E"/>
    <w:rsid w:val="001675D8"/>
    <w:rsid w:val="00192327"/>
    <w:rsid w:val="001B7AEF"/>
    <w:rsid w:val="001F0E17"/>
    <w:rsid w:val="00204573"/>
    <w:rsid w:val="00225AAA"/>
    <w:rsid w:val="002501FA"/>
    <w:rsid w:val="00276BF5"/>
    <w:rsid w:val="0029178D"/>
    <w:rsid w:val="002B58C4"/>
    <w:rsid w:val="002C4F2E"/>
    <w:rsid w:val="002F0045"/>
    <w:rsid w:val="003022DE"/>
    <w:rsid w:val="00312F8F"/>
    <w:rsid w:val="00333762"/>
    <w:rsid w:val="0038200E"/>
    <w:rsid w:val="003A4D7A"/>
    <w:rsid w:val="003B059B"/>
    <w:rsid w:val="003B321E"/>
    <w:rsid w:val="003B344E"/>
    <w:rsid w:val="003C7067"/>
    <w:rsid w:val="003F5F16"/>
    <w:rsid w:val="00410122"/>
    <w:rsid w:val="00411A0C"/>
    <w:rsid w:val="004278D2"/>
    <w:rsid w:val="00437F61"/>
    <w:rsid w:val="00441B2A"/>
    <w:rsid w:val="004768E8"/>
    <w:rsid w:val="0049231E"/>
    <w:rsid w:val="004A407E"/>
    <w:rsid w:val="004A6AA1"/>
    <w:rsid w:val="004A7B09"/>
    <w:rsid w:val="004B6EE4"/>
    <w:rsid w:val="004D4A39"/>
    <w:rsid w:val="004E1DFB"/>
    <w:rsid w:val="004E44F6"/>
    <w:rsid w:val="004F3DDF"/>
    <w:rsid w:val="00511215"/>
    <w:rsid w:val="00521C4D"/>
    <w:rsid w:val="00552834"/>
    <w:rsid w:val="00555D7F"/>
    <w:rsid w:val="00573623"/>
    <w:rsid w:val="00577425"/>
    <w:rsid w:val="00587E71"/>
    <w:rsid w:val="00591898"/>
    <w:rsid w:val="005C1FBC"/>
    <w:rsid w:val="005C6C03"/>
    <w:rsid w:val="00605F12"/>
    <w:rsid w:val="00642356"/>
    <w:rsid w:val="00666C95"/>
    <w:rsid w:val="006914F4"/>
    <w:rsid w:val="006A7488"/>
    <w:rsid w:val="006F6272"/>
    <w:rsid w:val="007030F2"/>
    <w:rsid w:val="00710DCE"/>
    <w:rsid w:val="0072159D"/>
    <w:rsid w:val="007328A9"/>
    <w:rsid w:val="007516A9"/>
    <w:rsid w:val="00765514"/>
    <w:rsid w:val="00775A7E"/>
    <w:rsid w:val="0079204B"/>
    <w:rsid w:val="007A1BB2"/>
    <w:rsid w:val="007A6596"/>
    <w:rsid w:val="007E289B"/>
    <w:rsid w:val="007E73A8"/>
    <w:rsid w:val="007E7880"/>
    <w:rsid w:val="00840159"/>
    <w:rsid w:val="0085596E"/>
    <w:rsid w:val="008653F5"/>
    <w:rsid w:val="00891EF2"/>
    <w:rsid w:val="00891F91"/>
    <w:rsid w:val="00930BCD"/>
    <w:rsid w:val="009411AA"/>
    <w:rsid w:val="00983B63"/>
    <w:rsid w:val="009844F7"/>
    <w:rsid w:val="009C3256"/>
    <w:rsid w:val="009C5CB2"/>
    <w:rsid w:val="009D23B9"/>
    <w:rsid w:val="009D46A3"/>
    <w:rsid w:val="009D4B7E"/>
    <w:rsid w:val="009E5F57"/>
    <w:rsid w:val="009F4EFB"/>
    <w:rsid w:val="00A271E9"/>
    <w:rsid w:val="00A47A66"/>
    <w:rsid w:val="00A62CF4"/>
    <w:rsid w:val="00AD6EEF"/>
    <w:rsid w:val="00B0019F"/>
    <w:rsid w:val="00B12843"/>
    <w:rsid w:val="00B22BD1"/>
    <w:rsid w:val="00B306D8"/>
    <w:rsid w:val="00B30F16"/>
    <w:rsid w:val="00B4046A"/>
    <w:rsid w:val="00B407BA"/>
    <w:rsid w:val="00B4390C"/>
    <w:rsid w:val="00B5110F"/>
    <w:rsid w:val="00B51583"/>
    <w:rsid w:val="00B65C27"/>
    <w:rsid w:val="00B8167F"/>
    <w:rsid w:val="00B87CB4"/>
    <w:rsid w:val="00BA375A"/>
    <w:rsid w:val="00BB4D58"/>
    <w:rsid w:val="00BC25CC"/>
    <w:rsid w:val="00BE2D18"/>
    <w:rsid w:val="00BE3F70"/>
    <w:rsid w:val="00BF6DDB"/>
    <w:rsid w:val="00C41788"/>
    <w:rsid w:val="00C444DA"/>
    <w:rsid w:val="00C44BE3"/>
    <w:rsid w:val="00C54CBA"/>
    <w:rsid w:val="00CA06CA"/>
    <w:rsid w:val="00CC33A0"/>
    <w:rsid w:val="00D2350A"/>
    <w:rsid w:val="00D403C6"/>
    <w:rsid w:val="00D527DB"/>
    <w:rsid w:val="00DA1DF0"/>
    <w:rsid w:val="00DA6878"/>
    <w:rsid w:val="00DC1B01"/>
    <w:rsid w:val="00DC5910"/>
    <w:rsid w:val="00DD5319"/>
    <w:rsid w:val="00E17DEF"/>
    <w:rsid w:val="00E451BB"/>
    <w:rsid w:val="00E73B41"/>
    <w:rsid w:val="00E87E8A"/>
    <w:rsid w:val="00EC6C8A"/>
    <w:rsid w:val="00ED76AE"/>
    <w:rsid w:val="00F02419"/>
    <w:rsid w:val="00F512D5"/>
    <w:rsid w:val="00F80BD8"/>
    <w:rsid w:val="00F9430D"/>
    <w:rsid w:val="00FA161B"/>
    <w:rsid w:val="00FA3057"/>
    <w:rsid w:val="00FB4F4F"/>
    <w:rsid w:val="00FD056D"/>
    <w:rsid w:val="335858BD"/>
    <w:rsid w:val="65AE01B2"/>
    <w:rsid w:val="7A690C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5C1FBC"/>
    <w:pPr>
      <w:keepNext/>
      <w:keepLines/>
      <w:numPr>
        <w:numId w:val="11"/>
      </w:numPr>
      <w:tabs>
        <w:tab w:val="left" w:pos="360"/>
      </w:tabs>
      <w:spacing w:before="360" w:after="240"/>
      <w:ind w:left="426"/>
      <w:jc w:val="both"/>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3C70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5C1FBC"/>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Rvision">
    <w:name w:val="Revision"/>
    <w:hidden/>
    <w:uiPriority w:val="99"/>
    <w:semiHidden/>
    <w:rsid w:val="007E73A8"/>
    <w:pPr>
      <w:spacing w:after="0" w:line="240" w:lineRule="auto"/>
    </w:pPr>
    <w:rPr>
      <w:rFonts w:ascii="Arial" w:hAnsi="Arial"/>
    </w:rPr>
  </w:style>
  <w:style w:type="paragraph" w:styleId="Textedebulles">
    <w:name w:val="Balloon Text"/>
    <w:basedOn w:val="Normal"/>
    <w:link w:val="TextedebullesCar"/>
    <w:uiPriority w:val="99"/>
    <w:semiHidden/>
    <w:unhideWhenUsed/>
    <w:rsid w:val="007E73A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E73A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7E73A8"/>
    <w:rPr>
      <w:sz w:val="16"/>
      <w:szCs w:val="16"/>
    </w:rPr>
  </w:style>
  <w:style w:type="paragraph" w:styleId="Commentaire">
    <w:name w:val="annotation text"/>
    <w:basedOn w:val="Normal"/>
    <w:link w:val="CommentaireCar"/>
    <w:uiPriority w:val="99"/>
    <w:semiHidden/>
    <w:unhideWhenUsed/>
    <w:rsid w:val="007E73A8"/>
    <w:pPr>
      <w:spacing w:line="240" w:lineRule="auto"/>
    </w:pPr>
    <w:rPr>
      <w:sz w:val="20"/>
      <w:szCs w:val="20"/>
    </w:rPr>
  </w:style>
  <w:style w:type="character" w:customStyle="1" w:styleId="CommentaireCar">
    <w:name w:val="Commentaire Car"/>
    <w:basedOn w:val="Policepardfaut"/>
    <w:link w:val="Commentaire"/>
    <w:uiPriority w:val="99"/>
    <w:semiHidden/>
    <w:rsid w:val="007E73A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E73A8"/>
    <w:rPr>
      <w:b/>
      <w:bCs/>
    </w:rPr>
  </w:style>
  <w:style w:type="character" w:customStyle="1" w:styleId="ObjetducommentaireCar">
    <w:name w:val="Objet du commentaire Car"/>
    <w:basedOn w:val="CommentaireCar"/>
    <w:link w:val="Objetducommentaire"/>
    <w:uiPriority w:val="99"/>
    <w:semiHidden/>
    <w:rsid w:val="007E73A8"/>
    <w:rPr>
      <w:rFonts w:ascii="Arial" w:hAnsi="Arial"/>
      <w:b/>
      <w:bCs/>
      <w:sz w:val="20"/>
      <w:szCs w:val="20"/>
    </w:rPr>
  </w:style>
  <w:style w:type="character" w:customStyle="1" w:styleId="Titre2Car">
    <w:name w:val="Titre 2 Car"/>
    <w:basedOn w:val="Policepardfaut"/>
    <w:link w:val="Titre2"/>
    <w:uiPriority w:val="9"/>
    <w:rsid w:val="003C706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C706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3C7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0207">
      <w:bodyDiv w:val="1"/>
      <w:marLeft w:val="0"/>
      <w:marRight w:val="0"/>
      <w:marTop w:val="0"/>
      <w:marBottom w:val="0"/>
      <w:divBdr>
        <w:top w:val="none" w:sz="0" w:space="0" w:color="auto"/>
        <w:left w:val="none" w:sz="0" w:space="0" w:color="auto"/>
        <w:bottom w:val="none" w:sz="0" w:space="0" w:color="auto"/>
        <w:right w:val="none" w:sz="0" w:space="0" w:color="auto"/>
      </w:divBdr>
    </w:div>
    <w:div w:id="986200032">
      <w:bodyDiv w:val="1"/>
      <w:marLeft w:val="0"/>
      <w:marRight w:val="0"/>
      <w:marTop w:val="0"/>
      <w:marBottom w:val="0"/>
      <w:divBdr>
        <w:top w:val="none" w:sz="0" w:space="0" w:color="auto"/>
        <w:left w:val="none" w:sz="0" w:space="0" w:color="auto"/>
        <w:bottom w:val="none" w:sz="0" w:space="0" w:color="auto"/>
        <w:right w:val="none" w:sz="0" w:space="0" w:color="auto"/>
      </w:divBdr>
    </w:div>
    <w:div w:id="20541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A20FA-B3A9-4315-8E57-2D15A8476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5CB2C-78E4-4C81-A418-2D3AB386D96F}">
  <ds:schemaRefs>
    <ds:schemaRef ds:uri="http://schemas.openxmlformats.org/officeDocument/2006/bibliography"/>
  </ds:schemaRefs>
</ds:datastoreItem>
</file>

<file path=customXml/itemProps3.xml><?xml version="1.0" encoding="utf-8"?>
<ds:datastoreItem xmlns:ds="http://schemas.openxmlformats.org/officeDocument/2006/customXml" ds:itemID="{2E7C42A7-787D-4586-91BD-3AE108D89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C1A691-729A-4CE3-897B-60B7F0969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4839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Huet Nicolas</cp:lastModifiedBy>
  <cp:revision>23</cp:revision>
  <dcterms:created xsi:type="dcterms:W3CDTF">2024-02-19T13:03:00Z</dcterms:created>
  <dcterms:modified xsi:type="dcterms:W3CDTF">2024-07-12T13:53:00Z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eec581d8-4de4-46bb-accd-c10dc2aa41e1</vt:lpwstr>
  </property>
</Properties>
</file>